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167" w:rsidRDefault="00D9693D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page">
              <wp:posOffset>690245</wp:posOffset>
            </wp:positionH>
            <wp:positionV relativeFrom="page">
              <wp:posOffset>191770</wp:posOffset>
            </wp:positionV>
            <wp:extent cx="1341755" cy="6762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page">
              <wp:posOffset>5423535</wp:posOffset>
            </wp:positionH>
            <wp:positionV relativeFrom="page">
              <wp:posOffset>239395</wp:posOffset>
            </wp:positionV>
            <wp:extent cx="1562735" cy="5619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4167" w:rsidRDefault="00F04167">
      <w:pPr>
        <w:spacing w:line="200" w:lineRule="exact"/>
        <w:rPr>
          <w:sz w:val="24"/>
          <w:szCs w:val="24"/>
        </w:rPr>
      </w:pPr>
    </w:p>
    <w:p w:rsidR="00F04167" w:rsidRDefault="00F04167">
      <w:pPr>
        <w:spacing w:line="200" w:lineRule="exact"/>
        <w:rPr>
          <w:sz w:val="24"/>
          <w:szCs w:val="24"/>
        </w:rPr>
      </w:pPr>
    </w:p>
    <w:p w:rsidR="00F04167" w:rsidRDefault="00F04167">
      <w:pPr>
        <w:spacing w:line="200" w:lineRule="exact"/>
        <w:rPr>
          <w:sz w:val="24"/>
          <w:szCs w:val="24"/>
        </w:rPr>
      </w:pPr>
    </w:p>
    <w:p w:rsidR="00F04167" w:rsidRDefault="00F04167" w:rsidP="00F01C47">
      <w:pPr>
        <w:spacing w:line="291" w:lineRule="exact"/>
        <w:jc w:val="center"/>
        <w:rPr>
          <w:sz w:val="24"/>
          <w:szCs w:val="24"/>
        </w:rPr>
      </w:pPr>
    </w:p>
    <w:p w:rsidR="00F01C47" w:rsidRDefault="00D9693D" w:rsidP="00F01C47">
      <w:pPr>
        <w:spacing w:line="228" w:lineRule="auto"/>
        <w:ind w:right="2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RÈGLEMENT PARTICULIER DE L’ÉPREUVE </w:t>
      </w:r>
    </w:p>
    <w:p w:rsidR="00F01C47" w:rsidRDefault="00D9693D" w:rsidP="00F01C47">
      <w:pPr>
        <w:spacing w:line="228" w:lineRule="auto"/>
        <w:ind w:right="2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« G</w:t>
      </w:r>
      <w:r w:rsidR="00F01C47">
        <w:rPr>
          <w:rFonts w:ascii="Calibri" w:eastAsia="Calibri" w:hAnsi="Calibri" w:cs="Calibri"/>
          <w:b/>
          <w:bCs/>
          <w:sz w:val="28"/>
          <w:szCs w:val="28"/>
        </w:rPr>
        <w:t xml:space="preserve">rand </w:t>
      </w:r>
      <w:r>
        <w:rPr>
          <w:rFonts w:ascii="Calibri" w:eastAsia="Calibri" w:hAnsi="Calibri" w:cs="Calibri"/>
          <w:b/>
          <w:bCs/>
          <w:sz w:val="28"/>
          <w:szCs w:val="28"/>
        </w:rPr>
        <w:t>P</w:t>
      </w:r>
      <w:r w:rsidR="00F01C47">
        <w:rPr>
          <w:rFonts w:ascii="Calibri" w:eastAsia="Calibri" w:hAnsi="Calibri" w:cs="Calibri"/>
          <w:b/>
          <w:bCs/>
          <w:sz w:val="28"/>
          <w:szCs w:val="28"/>
        </w:rPr>
        <w:t>rix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00F01C47">
        <w:rPr>
          <w:rFonts w:ascii="Calibri" w:eastAsia="Calibri" w:hAnsi="Calibri" w:cs="Calibri"/>
          <w:b/>
          <w:bCs/>
          <w:sz w:val="28"/>
          <w:szCs w:val="28"/>
        </w:rPr>
        <w:t xml:space="preserve">cycliste </w:t>
      </w:r>
      <w:r>
        <w:rPr>
          <w:rFonts w:ascii="Calibri" w:eastAsia="Calibri" w:hAnsi="Calibri" w:cs="Calibri"/>
          <w:b/>
          <w:bCs/>
          <w:sz w:val="28"/>
          <w:szCs w:val="28"/>
        </w:rPr>
        <w:t>de</w:t>
      </w:r>
      <w:r w:rsidR="00F01C47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proofErr w:type="spellStart"/>
      <w:r w:rsidR="00F01C47">
        <w:rPr>
          <w:rFonts w:ascii="Calibri" w:eastAsia="Calibri" w:hAnsi="Calibri" w:cs="Calibri"/>
          <w:b/>
          <w:bCs/>
          <w:sz w:val="28"/>
          <w:szCs w:val="28"/>
        </w:rPr>
        <w:t>Puyloubier</w:t>
      </w:r>
      <w:proofErr w:type="spellEnd"/>
      <w:r w:rsidR="00F01C47">
        <w:rPr>
          <w:rFonts w:ascii="Calibri" w:eastAsia="Calibri" w:hAnsi="Calibri" w:cs="Calibri"/>
          <w:b/>
          <w:bCs/>
          <w:sz w:val="28"/>
          <w:szCs w:val="28"/>
        </w:rPr>
        <w:t xml:space="preserve">-Sainte-Victoire » </w:t>
      </w:r>
    </w:p>
    <w:p w:rsidR="00F04167" w:rsidRDefault="00CC5324" w:rsidP="00F01C47">
      <w:pPr>
        <w:spacing w:line="228" w:lineRule="auto"/>
        <w:ind w:right="2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Dimanche 2 août</w:t>
      </w:r>
      <w:r w:rsidR="00F01C47">
        <w:rPr>
          <w:rFonts w:ascii="Calibri" w:eastAsia="Calibri" w:hAnsi="Calibri" w:cs="Calibri"/>
          <w:b/>
          <w:bCs/>
          <w:sz w:val="28"/>
          <w:szCs w:val="28"/>
        </w:rPr>
        <w:t xml:space="preserve"> 2020</w:t>
      </w:r>
    </w:p>
    <w:p w:rsidR="00F04167" w:rsidRDefault="00F04167">
      <w:pPr>
        <w:spacing w:line="200" w:lineRule="exact"/>
        <w:rPr>
          <w:sz w:val="24"/>
          <w:szCs w:val="24"/>
        </w:rPr>
      </w:pPr>
    </w:p>
    <w:p w:rsidR="00F04167" w:rsidRDefault="00F04167">
      <w:pPr>
        <w:spacing w:line="200" w:lineRule="exact"/>
        <w:rPr>
          <w:sz w:val="24"/>
          <w:szCs w:val="24"/>
        </w:rPr>
      </w:pPr>
    </w:p>
    <w:p w:rsidR="00F04167" w:rsidRDefault="00F04167">
      <w:pPr>
        <w:spacing w:line="315" w:lineRule="exact"/>
        <w:rPr>
          <w:sz w:val="24"/>
          <w:szCs w:val="24"/>
        </w:rPr>
      </w:pPr>
    </w:p>
    <w:p w:rsidR="00F04167" w:rsidRDefault="00D9693D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ARTICLE 1 – ORGANISATION</w:t>
      </w:r>
    </w:p>
    <w:p w:rsidR="00F04167" w:rsidRDefault="00F04167">
      <w:pPr>
        <w:spacing w:line="235" w:lineRule="exact"/>
        <w:rPr>
          <w:sz w:val="24"/>
          <w:szCs w:val="24"/>
        </w:rPr>
      </w:pPr>
    </w:p>
    <w:p w:rsidR="00F04167" w:rsidRDefault="00D9693D">
      <w:pPr>
        <w:spacing w:line="237" w:lineRule="auto"/>
        <w:ind w:right="2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 xml:space="preserve">Le Grand Prix de Puyloubier Sainte-Victoire est </w:t>
      </w:r>
      <w:r w:rsidRPr="00F01C47">
        <w:rPr>
          <w:rFonts w:ascii="Calibri" w:eastAsia="Calibri" w:hAnsi="Calibri" w:cs="Calibri"/>
          <w:b/>
          <w:sz w:val="24"/>
          <w:szCs w:val="24"/>
          <w:u w:val="single"/>
        </w:rPr>
        <w:t>organisé par l’Amical Vélo Club Aixois</w:t>
      </w:r>
      <w:r>
        <w:rPr>
          <w:rFonts w:ascii="Calibri" w:eastAsia="Calibri" w:hAnsi="Calibri" w:cs="Calibri"/>
          <w:sz w:val="24"/>
          <w:szCs w:val="24"/>
        </w:rPr>
        <w:t>, dont le siège social est au 35 chemin Albert Guigou, aux Milles, sous les règlements de la Fédération Française de Cyclis</w:t>
      </w:r>
      <w:r w:rsidR="00475595">
        <w:rPr>
          <w:rFonts w:ascii="Calibri" w:eastAsia="Calibri" w:hAnsi="Calibri" w:cs="Calibri"/>
          <w:sz w:val="24"/>
          <w:szCs w:val="24"/>
        </w:rPr>
        <w:t>me. Il s</w:t>
      </w:r>
      <w:r w:rsidR="00CC5324">
        <w:rPr>
          <w:rFonts w:ascii="Calibri" w:eastAsia="Calibri" w:hAnsi="Calibri" w:cs="Calibri"/>
          <w:sz w:val="24"/>
          <w:szCs w:val="24"/>
        </w:rPr>
        <w:t>e dispute le Dimanche 2 août</w:t>
      </w:r>
      <w:r w:rsidR="00475595">
        <w:rPr>
          <w:rFonts w:ascii="Calibri" w:eastAsia="Calibri" w:hAnsi="Calibri" w:cs="Calibri"/>
          <w:sz w:val="24"/>
          <w:szCs w:val="24"/>
        </w:rPr>
        <w:t xml:space="preserve"> 2020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F04167" w:rsidRDefault="00F04167">
      <w:pPr>
        <w:spacing w:line="200" w:lineRule="exact"/>
        <w:rPr>
          <w:sz w:val="24"/>
          <w:szCs w:val="24"/>
        </w:rPr>
      </w:pPr>
    </w:p>
    <w:p w:rsidR="00F04167" w:rsidRDefault="00D9693D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ARTICLE 2 – TYPE D’ÉPREUVE</w:t>
      </w:r>
    </w:p>
    <w:p w:rsidR="00F04167" w:rsidRDefault="00F04167">
      <w:pPr>
        <w:spacing w:line="235" w:lineRule="exact"/>
        <w:rPr>
          <w:sz w:val="24"/>
          <w:szCs w:val="24"/>
        </w:rPr>
      </w:pPr>
    </w:p>
    <w:p w:rsidR="00F04167" w:rsidRDefault="00D9693D">
      <w:pPr>
        <w:spacing w:line="228" w:lineRule="auto"/>
        <w:ind w:right="2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 xml:space="preserve">L’épreuve est réservée aux athlètes de catégories : </w:t>
      </w:r>
      <w:r w:rsidRPr="00D9693D">
        <w:rPr>
          <w:rFonts w:ascii="Calibri" w:eastAsia="Calibri" w:hAnsi="Calibri" w:cs="Calibri"/>
          <w:b/>
          <w:sz w:val="24"/>
          <w:szCs w:val="24"/>
          <w:u w:val="single"/>
        </w:rPr>
        <w:t>Hommes Amateurs</w:t>
      </w:r>
      <w:r w:rsidR="00CC5324">
        <w:rPr>
          <w:rFonts w:ascii="Calibri" w:eastAsia="Calibri" w:hAnsi="Calibri" w:cs="Calibri"/>
          <w:sz w:val="24"/>
          <w:szCs w:val="24"/>
        </w:rPr>
        <w:t xml:space="preserve"> 1</w:t>
      </w:r>
      <w:r w:rsidR="00CC5324" w:rsidRPr="00CC5324">
        <w:rPr>
          <w:rFonts w:ascii="Calibri" w:eastAsia="Calibri" w:hAnsi="Calibri" w:cs="Calibri"/>
          <w:sz w:val="24"/>
          <w:szCs w:val="24"/>
          <w:vertAlign w:val="superscript"/>
        </w:rPr>
        <w:t>ère</w:t>
      </w:r>
      <w:r w:rsidR="00CC5324">
        <w:rPr>
          <w:rFonts w:ascii="Calibri" w:eastAsia="Calibri" w:hAnsi="Calibri" w:cs="Calibri"/>
          <w:sz w:val="24"/>
          <w:szCs w:val="24"/>
        </w:rPr>
        <w:t>, 2</w:t>
      </w:r>
      <w:r w:rsidR="00CC5324" w:rsidRPr="00CC5324">
        <w:rPr>
          <w:rFonts w:ascii="Calibri" w:eastAsia="Calibri" w:hAnsi="Calibri" w:cs="Calibri"/>
          <w:sz w:val="24"/>
          <w:szCs w:val="24"/>
          <w:vertAlign w:val="superscript"/>
        </w:rPr>
        <w:t>ème</w:t>
      </w:r>
      <w:r w:rsidR="00CC5324">
        <w:rPr>
          <w:rFonts w:ascii="Calibri" w:eastAsia="Calibri" w:hAnsi="Calibri" w:cs="Calibri"/>
          <w:sz w:val="24"/>
          <w:szCs w:val="24"/>
        </w:rPr>
        <w:t>, 3</w:t>
      </w:r>
      <w:r w:rsidR="00CC5324" w:rsidRPr="00CC5324">
        <w:rPr>
          <w:rFonts w:ascii="Calibri" w:eastAsia="Calibri" w:hAnsi="Calibri" w:cs="Calibri"/>
          <w:sz w:val="24"/>
          <w:szCs w:val="24"/>
          <w:vertAlign w:val="superscript"/>
        </w:rPr>
        <w:t>ème</w:t>
      </w:r>
      <w:r w:rsidR="00CC5324">
        <w:rPr>
          <w:rFonts w:ascii="Calibri" w:eastAsia="Calibri" w:hAnsi="Calibri" w:cs="Calibri"/>
          <w:sz w:val="24"/>
          <w:szCs w:val="24"/>
        </w:rPr>
        <w:t xml:space="preserve"> catégories, Juniors et </w:t>
      </w:r>
      <w:proofErr w:type="spellStart"/>
      <w:r w:rsidR="00CC5324">
        <w:rPr>
          <w:rFonts w:ascii="Calibri" w:eastAsia="Calibri" w:hAnsi="Calibri" w:cs="Calibri"/>
          <w:sz w:val="24"/>
          <w:szCs w:val="24"/>
        </w:rPr>
        <w:t>Pass</w:t>
      </w:r>
      <w:proofErr w:type="spellEnd"/>
      <w:r w:rsidR="00CC5324">
        <w:rPr>
          <w:rFonts w:ascii="Calibri" w:eastAsia="Calibri" w:hAnsi="Calibri" w:cs="Calibri"/>
          <w:sz w:val="24"/>
          <w:szCs w:val="24"/>
        </w:rPr>
        <w:t xml:space="preserve"> cyclistes open. </w:t>
      </w:r>
      <w:r>
        <w:rPr>
          <w:rFonts w:ascii="Calibri" w:eastAsia="Calibri" w:hAnsi="Calibri" w:cs="Calibri"/>
          <w:sz w:val="24"/>
          <w:szCs w:val="24"/>
        </w:rPr>
        <w:t xml:space="preserve"> Elle est inscrite au calendrier Élite FFC.</w:t>
      </w:r>
    </w:p>
    <w:p w:rsidR="00F04167" w:rsidRDefault="00F04167">
      <w:pPr>
        <w:spacing w:line="200" w:lineRule="exact"/>
        <w:rPr>
          <w:sz w:val="24"/>
          <w:szCs w:val="24"/>
        </w:rPr>
      </w:pPr>
    </w:p>
    <w:p w:rsidR="00F04167" w:rsidRDefault="00D9693D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ARTICLE 3 – PARTICIPATION</w:t>
      </w:r>
    </w:p>
    <w:p w:rsidR="00E448CC" w:rsidRPr="00E448CC" w:rsidRDefault="00E448CC" w:rsidP="00E448CC">
      <w:pPr>
        <w:spacing w:line="259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E448CC">
        <w:rPr>
          <w:rFonts w:ascii="Calibri" w:eastAsia="Calibri" w:hAnsi="Calibri"/>
          <w:sz w:val="24"/>
          <w:szCs w:val="24"/>
          <w:lang w:eastAsia="en-US"/>
        </w:rPr>
        <w:t xml:space="preserve">Les engagements sont effectués par internet, via le site de la FFC. </w:t>
      </w:r>
      <w:r w:rsidRPr="00E448CC">
        <w:rPr>
          <w:rFonts w:ascii="Calibri" w:eastAsia="Calibri" w:hAnsi="Calibri"/>
          <w:sz w:val="24"/>
          <w:szCs w:val="24"/>
          <w:u w:val="single"/>
          <w:lang w:eastAsia="en-US"/>
        </w:rPr>
        <w:t>Prix : 13€.</w:t>
      </w:r>
    </w:p>
    <w:p w:rsidR="00F04167" w:rsidRDefault="00F04167">
      <w:pPr>
        <w:spacing w:line="235" w:lineRule="exact"/>
        <w:rPr>
          <w:sz w:val="24"/>
          <w:szCs w:val="24"/>
        </w:rPr>
      </w:pPr>
    </w:p>
    <w:p w:rsidR="00F04167" w:rsidRDefault="00F04167">
      <w:pPr>
        <w:spacing w:line="200" w:lineRule="exact"/>
        <w:rPr>
          <w:sz w:val="24"/>
          <w:szCs w:val="24"/>
        </w:rPr>
      </w:pPr>
    </w:p>
    <w:p w:rsidR="00F04167" w:rsidRDefault="00D9693D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ARTICLE 4 – PERMANENCE</w:t>
      </w:r>
    </w:p>
    <w:p w:rsidR="00F04167" w:rsidRDefault="00F04167">
      <w:pPr>
        <w:spacing w:line="238" w:lineRule="exact"/>
        <w:rPr>
          <w:sz w:val="24"/>
          <w:szCs w:val="24"/>
        </w:rPr>
      </w:pPr>
    </w:p>
    <w:p w:rsidR="00D9693D" w:rsidRDefault="00D9693D">
      <w:pPr>
        <w:spacing w:line="248" w:lineRule="auto"/>
        <w:jc w:val="both"/>
        <w:rPr>
          <w:rFonts w:ascii="Calibri" w:eastAsia="Calibri" w:hAnsi="Calibri" w:cs="Calibri"/>
          <w:sz w:val="24"/>
          <w:szCs w:val="24"/>
        </w:rPr>
      </w:pPr>
      <w:r w:rsidRPr="00D9693D">
        <w:rPr>
          <w:rFonts w:ascii="Calibri" w:eastAsia="Calibri" w:hAnsi="Calibri" w:cs="Calibri"/>
          <w:b/>
          <w:sz w:val="24"/>
          <w:szCs w:val="24"/>
          <w:u w:val="single"/>
        </w:rPr>
        <w:t xml:space="preserve">La Permanence de </w:t>
      </w:r>
      <w:r w:rsidR="00475595" w:rsidRPr="00D9693D">
        <w:rPr>
          <w:rFonts w:ascii="Calibri" w:eastAsia="Calibri" w:hAnsi="Calibri" w:cs="Calibri"/>
          <w:b/>
          <w:sz w:val="24"/>
          <w:szCs w:val="24"/>
          <w:u w:val="single"/>
        </w:rPr>
        <w:t>départ</w:t>
      </w:r>
      <w:r w:rsidR="00475595">
        <w:rPr>
          <w:rFonts w:ascii="Calibri" w:eastAsia="Calibri" w:hAnsi="Calibri" w:cs="Calibri"/>
          <w:sz w:val="24"/>
          <w:szCs w:val="24"/>
        </w:rPr>
        <w:t xml:space="preserve"> s</w:t>
      </w:r>
      <w:r w:rsidR="00CC5324">
        <w:rPr>
          <w:rFonts w:ascii="Calibri" w:eastAsia="Calibri" w:hAnsi="Calibri" w:cs="Calibri"/>
          <w:sz w:val="24"/>
          <w:szCs w:val="24"/>
        </w:rPr>
        <w:t>e tiendra le dimanche 2 août 2020 de 12h00 à 13</w:t>
      </w:r>
      <w:r w:rsidR="00C728E3">
        <w:rPr>
          <w:rFonts w:ascii="Calibri" w:eastAsia="Calibri" w:hAnsi="Calibri" w:cs="Calibri"/>
          <w:sz w:val="24"/>
          <w:szCs w:val="24"/>
        </w:rPr>
        <w:t>h2</w:t>
      </w:r>
      <w:r w:rsidR="00475595"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 xml:space="preserve"> à la Mairie de Puyloubier. La confirmation des partants et le retrait des dossards pour les responsables d’équipes se font à la permanence. </w:t>
      </w:r>
    </w:p>
    <w:p w:rsidR="00F04167" w:rsidRDefault="00D9693D">
      <w:pPr>
        <w:spacing w:line="248" w:lineRule="auto"/>
        <w:jc w:val="both"/>
        <w:rPr>
          <w:sz w:val="20"/>
          <w:szCs w:val="20"/>
        </w:rPr>
      </w:pPr>
      <w:r w:rsidRPr="00D9693D">
        <w:rPr>
          <w:rFonts w:ascii="Calibri" w:eastAsia="Calibri" w:hAnsi="Calibri" w:cs="Calibri"/>
          <w:b/>
          <w:sz w:val="24"/>
          <w:szCs w:val="24"/>
          <w:u w:val="single"/>
        </w:rPr>
        <w:t>La réunion des directeurs sportifs</w:t>
      </w:r>
      <w:r>
        <w:rPr>
          <w:rFonts w:ascii="Calibri" w:eastAsia="Calibri" w:hAnsi="Calibri" w:cs="Calibri"/>
          <w:sz w:val="24"/>
          <w:szCs w:val="24"/>
        </w:rPr>
        <w:t xml:space="preserve"> organisée suivant l’Article 1.2.087 du règlement FFC, en présence des Membres du Jury des</w:t>
      </w:r>
      <w:r w:rsidR="00CC5324">
        <w:rPr>
          <w:rFonts w:ascii="Calibri" w:eastAsia="Calibri" w:hAnsi="Calibri" w:cs="Calibri"/>
          <w:sz w:val="24"/>
          <w:szCs w:val="24"/>
        </w:rPr>
        <w:t xml:space="preserve"> Commissaires, est fixée à 12h30  dimanche 2 août </w:t>
      </w:r>
      <w:r w:rsidR="00475595">
        <w:rPr>
          <w:rFonts w:ascii="Calibri" w:eastAsia="Calibri" w:hAnsi="Calibri" w:cs="Calibri"/>
          <w:sz w:val="24"/>
          <w:szCs w:val="24"/>
        </w:rPr>
        <w:t xml:space="preserve">dans la salle des fêtes </w:t>
      </w:r>
      <w:r>
        <w:rPr>
          <w:rFonts w:ascii="Calibri" w:eastAsia="Calibri" w:hAnsi="Calibri" w:cs="Calibri"/>
          <w:sz w:val="24"/>
          <w:szCs w:val="24"/>
        </w:rPr>
        <w:t xml:space="preserve">de </w:t>
      </w:r>
      <w:proofErr w:type="spellStart"/>
      <w:r>
        <w:rPr>
          <w:rFonts w:ascii="Calibri" w:eastAsia="Calibri" w:hAnsi="Calibri" w:cs="Calibri"/>
          <w:sz w:val="24"/>
          <w:szCs w:val="24"/>
        </w:rPr>
        <w:t>Puyloubier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F04167" w:rsidRDefault="00F04167">
      <w:pPr>
        <w:spacing w:line="200" w:lineRule="exact"/>
        <w:rPr>
          <w:sz w:val="24"/>
          <w:szCs w:val="24"/>
        </w:rPr>
      </w:pPr>
    </w:p>
    <w:p w:rsidR="00F04167" w:rsidRDefault="00D9693D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ARTICLE 5 – OPÉRATIONS DE DÉPART</w:t>
      </w:r>
    </w:p>
    <w:p w:rsidR="00F04167" w:rsidRDefault="00F04167">
      <w:pPr>
        <w:spacing w:line="235" w:lineRule="exact"/>
        <w:rPr>
          <w:sz w:val="24"/>
          <w:szCs w:val="24"/>
        </w:rPr>
      </w:pPr>
    </w:p>
    <w:p w:rsidR="00F04167" w:rsidRDefault="00D9693D">
      <w:pPr>
        <w:spacing w:line="238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Les coureurs devront signer la feuill</w:t>
      </w:r>
      <w:r w:rsidR="00CC5324">
        <w:rPr>
          <w:rFonts w:ascii="Calibri" w:eastAsia="Calibri" w:hAnsi="Calibri" w:cs="Calibri"/>
          <w:sz w:val="24"/>
          <w:szCs w:val="24"/>
        </w:rPr>
        <w:t>e de départ entre 12h00 et 13</w:t>
      </w:r>
      <w:r w:rsidR="00621C61">
        <w:rPr>
          <w:rFonts w:ascii="Calibri" w:eastAsia="Calibri" w:hAnsi="Calibri" w:cs="Calibri"/>
          <w:sz w:val="24"/>
          <w:szCs w:val="24"/>
        </w:rPr>
        <w:t>h20</w:t>
      </w:r>
      <w:r>
        <w:rPr>
          <w:rFonts w:ascii="Calibri" w:eastAsia="Calibri" w:hAnsi="Calibri" w:cs="Calibri"/>
          <w:sz w:val="24"/>
          <w:szCs w:val="24"/>
        </w:rPr>
        <w:t xml:space="preserve">. </w:t>
      </w:r>
    </w:p>
    <w:p w:rsidR="00F04167" w:rsidRDefault="00F04167">
      <w:pPr>
        <w:spacing w:line="185" w:lineRule="exact"/>
        <w:rPr>
          <w:sz w:val="24"/>
          <w:szCs w:val="24"/>
        </w:rPr>
      </w:pPr>
    </w:p>
    <w:p w:rsidR="00F04167" w:rsidRDefault="00621C61">
      <w:pPr>
        <w:rPr>
          <w:sz w:val="20"/>
          <w:szCs w:val="20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Le départ réel est</w:t>
      </w:r>
      <w:r w:rsidR="00CC5324">
        <w:rPr>
          <w:rFonts w:ascii="Calibri" w:eastAsia="Calibri" w:hAnsi="Calibri" w:cs="Calibri"/>
          <w:b/>
          <w:sz w:val="24"/>
          <w:szCs w:val="24"/>
          <w:u w:val="single"/>
        </w:rPr>
        <w:t xml:space="preserve"> prévu à 13</w:t>
      </w:r>
      <w:r w:rsidR="00475595" w:rsidRPr="00D9693D">
        <w:rPr>
          <w:rFonts w:ascii="Calibri" w:eastAsia="Calibri" w:hAnsi="Calibri" w:cs="Calibri"/>
          <w:b/>
          <w:sz w:val="24"/>
          <w:szCs w:val="24"/>
          <w:u w:val="single"/>
        </w:rPr>
        <w:t>h30</w:t>
      </w:r>
      <w:r w:rsidR="00475595">
        <w:rPr>
          <w:rFonts w:ascii="Calibri" w:eastAsia="Calibri" w:hAnsi="Calibri" w:cs="Calibri"/>
          <w:sz w:val="24"/>
          <w:szCs w:val="24"/>
        </w:rPr>
        <w:t xml:space="preserve"> devant la salle des fêtes </w:t>
      </w:r>
      <w:r w:rsidR="00D9693D">
        <w:rPr>
          <w:rFonts w:ascii="Calibri" w:eastAsia="Calibri" w:hAnsi="Calibri" w:cs="Calibri"/>
          <w:sz w:val="24"/>
          <w:szCs w:val="24"/>
        </w:rPr>
        <w:t xml:space="preserve">de </w:t>
      </w:r>
      <w:proofErr w:type="spellStart"/>
      <w:r w:rsidR="00D9693D">
        <w:rPr>
          <w:rFonts w:ascii="Calibri" w:eastAsia="Calibri" w:hAnsi="Calibri" w:cs="Calibri"/>
          <w:sz w:val="24"/>
          <w:szCs w:val="24"/>
        </w:rPr>
        <w:t>Puyloubier</w:t>
      </w:r>
      <w:proofErr w:type="spellEnd"/>
      <w:r w:rsidR="00D9693D">
        <w:rPr>
          <w:rFonts w:ascii="Calibri" w:eastAsia="Calibri" w:hAnsi="Calibri" w:cs="Calibri"/>
          <w:sz w:val="24"/>
          <w:szCs w:val="24"/>
        </w:rPr>
        <w:t>.</w:t>
      </w:r>
    </w:p>
    <w:p w:rsidR="00F04167" w:rsidRDefault="00F04167">
      <w:pPr>
        <w:spacing w:line="200" w:lineRule="exact"/>
        <w:rPr>
          <w:sz w:val="24"/>
          <w:szCs w:val="24"/>
        </w:rPr>
      </w:pPr>
    </w:p>
    <w:p w:rsidR="00F04167" w:rsidRDefault="00D9693D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ARTICLE 6 – RADIO-TOUR</w:t>
      </w:r>
    </w:p>
    <w:p w:rsidR="00F04167" w:rsidRDefault="00F04167">
      <w:pPr>
        <w:spacing w:line="185" w:lineRule="exact"/>
        <w:rPr>
          <w:sz w:val="24"/>
          <w:szCs w:val="24"/>
        </w:rPr>
      </w:pPr>
    </w:p>
    <w:p w:rsidR="00F04167" w:rsidRDefault="00D9693D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Les informations course seront émises par la fréquence 157,5750 MHz.</w:t>
      </w:r>
    </w:p>
    <w:p w:rsidR="00F04167" w:rsidRDefault="00F04167">
      <w:pPr>
        <w:sectPr w:rsidR="00F04167">
          <w:pgSz w:w="11900" w:h="16838"/>
          <w:pgMar w:top="1440" w:right="1406" w:bottom="1440" w:left="1420" w:header="0" w:footer="0" w:gutter="0"/>
          <w:cols w:space="720" w:equalWidth="0">
            <w:col w:w="9080"/>
          </w:cols>
        </w:sectPr>
      </w:pPr>
    </w:p>
    <w:p w:rsidR="00F04167" w:rsidRDefault="00D9693D">
      <w:pPr>
        <w:spacing w:line="200" w:lineRule="exact"/>
        <w:rPr>
          <w:sz w:val="20"/>
          <w:szCs w:val="20"/>
        </w:rPr>
      </w:pPr>
      <w:bookmarkStart w:id="1" w:name="page2"/>
      <w:bookmarkEnd w:id="1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690245</wp:posOffset>
            </wp:positionH>
            <wp:positionV relativeFrom="page">
              <wp:posOffset>191770</wp:posOffset>
            </wp:positionV>
            <wp:extent cx="1341755" cy="6762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5423535</wp:posOffset>
            </wp:positionH>
            <wp:positionV relativeFrom="page">
              <wp:posOffset>239395</wp:posOffset>
            </wp:positionV>
            <wp:extent cx="1562735" cy="5619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4167" w:rsidRDefault="00F04167">
      <w:pPr>
        <w:spacing w:line="200" w:lineRule="exact"/>
        <w:rPr>
          <w:sz w:val="20"/>
          <w:szCs w:val="20"/>
        </w:rPr>
      </w:pPr>
    </w:p>
    <w:p w:rsidR="00F04167" w:rsidRDefault="00F04167">
      <w:pPr>
        <w:spacing w:line="200" w:lineRule="exact"/>
        <w:rPr>
          <w:sz w:val="20"/>
          <w:szCs w:val="20"/>
        </w:rPr>
      </w:pPr>
    </w:p>
    <w:p w:rsidR="00F04167" w:rsidRDefault="00F04167">
      <w:pPr>
        <w:spacing w:line="200" w:lineRule="exact"/>
        <w:rPr>
          <w:sz w:val="20"/>
          <w:szCs w:val="20"/>
        </w:rPr>
      </w:pPr>
    </w:p>
    <w:p w:rsidR="00F04167" w:rsidRDefault="00F04167">
      <w:pPr>
        <w:spacing w:line="200" w:lineRule="exact"/>
        <w:rPr>
          <w:sz w:val="20"/>
          <w:szCs w:val="20"/>
        </w:rPr>
      </w:pPr>
    </w:p>
    <w:p w:rsidR="00F04167" w:rsidRDefault="00D9693D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ARTICLE 7 – ASSISTANCE TECHNIQUE NEUTRE</w:t>
      </w:r>
    </w:p>
    <w:p w:rsidR="00F04167" w:rsidRDefault="00F04167">
      <w:pPr>
        <w:spacing w:line="235" w:lineRule="exact"/>
        <w:rPr>
          <w:sz w:val="20"/>
          <w:szCs w:val="20"/>
        </w:rPr>
      </w:pPr>
    </w:p>
    <w:p w:rsidR="00F04167" w:rsidRDefault="00D9693D">
      <w:pPr>
        <w:spacing w:line="228" w:lineRule="auto"/>
        <w:ind w:right="2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Le service d’assistance technique neutre est assuré par VITTA</w:t>
      </w:r>
      <w:r w:rsidR="00621C61">
        <w:rPr>
          <w:rFonts w:ascii="Calibri" w:eastAsia="Calibri" w:hAnsi="Calibri" w:cs="Calibri"/>
          <w:sz w:val="24"/>
          <w:szCs w:val="24"/>
        </w:rPr>
        <w:t xml:space="preserve"> et 1 véhicule de l’organisation. </w:t>
      </w:r>
    </w:p>
    <w:p w:rsidR="00F04167" w:rsidRDefault="00F04167">
      <w:pPr>
        <w:spacing w:line="200" w:lineRule="exact"/>
        <w:rPr>
          <w:sz w:val="20"/>
          <w:szCs w:val="20"/>
        </w:rPr>
      </w:pPr>
    </w:p>
    <w:p w:rsidR="00F04167" w:rsidRDefault="00D9693D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ARTICLE 8 – INCIDENTS DANS LES DERNIERS KILOMÈTRES</w:t>
      </w:r>
    </w:p>
    <w:p w:rsidR="00F04167" w:rsidRDefault="00F04167">
      <w:pPr>
        <w:spacing w:line="235" w:lineRule="exact"/>
        <w:rPr>
          <w:sz w:val="20"/>
          <w:szCs w:val="20"/>
        </w:rPr>
      </w:pPr>
    </w:p>
    <w:p w:rsidR="00F04167" w:rsidRDefault="00D9693D">
      <w:pPr>
        <w:spacing w:line="228" w:lineRule="auto"/>
        <w:ind w:right="2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Conformément à l’Article 2.6.027 du règlement FFC, les dispositions relatives aux incidents de course dans les derniers kilomètres ne sont pas applicables à l’épreuve.</w:t>
      </w:r>
    </w:p>
    <w:p w:rsidR="00F04167" w:rsidRDefault="00F04167">
      <w:pPr>
        <w:spacing w:line="200" w:lineRule="exact"/>
        <w:rPr>
          <w:sz w:val="20"/>
          <w:szCs w:val="20"/>
        </w:rPr>
      </w:pPr>
    </w:p>
    <w:p w:rsidR="00F04167" w:rsidRDefault="00D9693D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ARTICLE 9 – RAVITAILLEMENTS</w:t>
      </w:r>
    </w:p>
    <w:p w:rsidR="00F04167" w:rsidRDefault="00F04167">
      <w:pPr>
        <w:spacing w:line="238" w:lineRule="exact"/>
        <w:rPr>
          <w:sz w:val="20"/>
          <w:szCs w:val="20"/>
        </w:rPr>
      </w:pPr>
    </w:p>
    <w:p w:rsidR="00F04167" w:rsidRDefault="00D9693D">
      <w:pPr>
        <w:spacing w:line="227" w:lineRule="auto"/>
        <w:ind w:right="2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 xml:space="preserve">La zone de ravitaillement est prévue </w:t>
      </w:r>
      <w:r w:rsidR="00CC5324">
        <w:rPr>
          <w:rFonts w:ascii="Calibri" w:eastAsia="Calibri" w:hAnsi="Calibri" w:cs="Calibri"/>
          <w:sz w:val="24"/>
          <w:szCs w:val="24"/>
        </w:rPr>
        <w:t>au Km 10,</w:t>
      </w:r>
      <w:r w:rsidR="00E448CC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sur </w:t>
      </w:r>
      <w:r w:rsidR="00E448CC">
        <w:rPr>
          <w:rFonts w:ascii="Calibri" w:eastAsia="Calibri" w:hAnsi="Calibri" w:cs="Calibri"/>
          <w:sz w:val="24"/>
          <w:szCs w:val="24"/>
          <w:u w:val="single"/>
        </w:rPr>
        <w:t>l</w:t>
      </w:r>
      <w:r w:rsidR="00CC5324">
        <w:rPr>
          <w:rFonts w:ascii="Calibri" w:eastAsia="Calibri" w:hAnsi="Calibri" w:cs="Calibri"/>
          <w:sz w:val="24"/>
          <w:szCs w:val="24"/>
          <w:u w:val="single"/>
        </w:rPr>
        <w:t>a D17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 w:rsidR="00E448CC">
        <w:rPr>
          <w:rFonts w:ascii="Calibri" w:eastAsia="Calibri" w:hAnsi="Calibri" w:cs="Calibri"/>
          <w:sz w:val="24"/>
          <w:szCs w:val="24"/>
        </w:rPr>
        <w:t>La fin du ravitai</w:t>
      </w:r>
      <w:r w:rsidR="00CC5324">
        <w:rPr>
          <w:rFonts w:ascii="Calibri" w:eastAsia="Calibri" w:hAnsi="Calibri" w:cs="Calibri"/>
          <w:sz w:val="24"/>
          <w:szCs w:val="24"/>
        </w:rPr>
        <w:t>llement se fera au Km 102, avant</w:t>
      </w:r>
      <w:r w:rsidR="00E448CC">
        <w:rPr>
          <w:rFonts w:ascii="Calibri" w:eastAsia="Calibri" w:hAnsi="Calibri" w:cs="Calibri"/>
          <w:sz w:val="24"/>
          <w:szCs w:val="24"/>
        </w:rPr>
        <w:t xml:space="preserve"> le carrefour Coquille. </w:t>
      </w:r>
      <w:r>
        <w:rPr>
          <w:rFonts w:ascii="Calibri" w:eastAsia="Calibri" w:hAnsi="Calibri" w:cs="Calibri"/>
          <w:sz w:val="24"/>
          <w:szCs w:val="24"/>
        </w:rPr>
        <w:t>Un panneau matérialisera le début et la fin de ces zones de ravitaillement.</w:t>
      </w:r>
    </w:p>
    <w:p w:rsidR="00F04167" w:rsidRDefault="00F04167">
      <w:pPr>
        <w:spacing w:line="200" w:lineRule="exact"/>
        <w:rPr>
          <w:sz w:val="20"/>
          <w:szCs w:val="20"/>
        </w:rPr>
      </w:pPr>
    </w:p>
    <w:p w:rsidR="00F04167" w:rsidRDefault="00D9693D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ARTICLE 10 – DÉRIVATION</w:t>
      </w:r>
    </w:p>
    <w:p w:rsidR="00F04167" w:rsidRDefault="00F04167">
      <w:pPr>
        <w:spacing w:line="238" w:lineRule="exact"/>
        <w:rPr>
          <w:sz w:val="20"/>
          <w:szCs w:val="20"/>
        </w:rPr>
      </w:pPr>
    </w:p>
    <w:p w:rsidR="00F04167" w:rsidRDefault="00D9693D" w:rsidP="004A6219">
      <w:pPr>
        <w:spacing w:line="244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Une dérivation obligatoire est mise en place pour les véhicul</w:t>
      </w:r>
      <w:r w:rsidR="004A6219">
        <w:rPr>
          <w:rFonts w:ascii="Calibri" w:eastAsia="Calibri" w:hAnsi="Calibri" w:cs="Calibri"/>
          <w:sz w:val="24"/>
          <w:szCs w:val="24"/>
        </w:rPr>
        <w:t>es des directeurs sportifs à 50 mètres après</w:t>
      </w:r>
      <w:r>
        <w:rPr>
          <w:rFonts w:ascii="Calibri" w:eastAsia="Calibri" w:hAnsi="Calibri" w:cs="Calibri"/>
          <w:sz w:val="24"/>
          <w:szCs w:val="24"/>
        </w:rPr>
        <w:t xml:space="preserve"> la ligne d’arrivée, ces</w:t>
      </w:r>
      <w:r w:rsidR="004A6219">
        <w:rPr>
          <w:rFonts w:ascii="Calibri" w:eastAsia="Calibri" w:hAnsi="Calibri" w:cs="Calibri"/>
          <w:sz w:val="24"/>
          <w:szCs w:val="24"/>
        </w:rPr>
        <w:t xml:space="preserve"> voitures sont dérivées à droite</w:t>
      </w:r>
      <w:r>
        <w:rPr>
          <w:rFonts w:ascii="Calibri" w:eastAsia="Calibri" w:hAnsi="Calibri" w:cs="Calibri"/>
          <w:sz w:val="24"/>
          <w:szCs w:val="24"/>
        </w:rPr>
        <w:t xml:space="preserve">, permettant de rejoindre directement en suivant le fléchage le parking de la salle des Fêtes. </w:t>
      </w:r>
    </w:p>
    <w:p w:rsidR="00F04167" w:rsidRDefault="00F04167">
      <w:pPr>
        <w:spacing w:line="200" w:lineRule="exact"/>
        <w:rPr>
          <w:sz w:val="20"/>
          <w:szCs w:val="20"/>
        </w:rPr>
      </w:pPr>
    </w:p>
    <w:p w:rsidR="00F04167" w:rsidRDefault="00D9693D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ARTICLE 11 – DÉLAIS D’ARRIVĖE</w:t>
      </w:r>
    </w:p>
    <w:p w:rsidR="00F04167" w:rsidRDefault="00F04167">
      <w:pPr>
        <w:spacing w:line="238" w:lineRule="exact"/>
        <w:rPr>
          <w:sz w:val="20"/>
          <w:szCs w:val="20"/>
        </w:rPr>
      </w:pPr>
    </w:p>
    <w:p w:rsidR="00D9693D" w:rsidRDefault="00D9693D">
      <w:pPr>
        <w:spacing w:line="244" w:lineRule="auto"/>
        <w:ind w:right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Tout coureur ar</w:t>
      </w:r>
      <w:r w:rsidR="00E448CC">
        <w:rPr>
          <w:rFonts w:ascii="Calibri" w:eastAsia="Calibri" w:hAnsi="Calibri" w:cs="Calibri"/>
          <w:sz w:val="24"/>
          <w:szCs w:val="24"/>
        </w:rPr>
        <w:t>rivant dans un délai dépassant 8</w:t>
      </w:r>
      <w:r>
        <w:rPr>
          <w:rFonts w:ascii="Calibri" w:eastAsia="Calibri" w:hAnsi="Calibri" w:cs="Calibri"/>
          <w:sz w:val="24"/>
          <w:szCs w:val="24"/>
        </w:rPr>
        <w:t xml:space="preserve">% du temps du vainqueur n’est plus retenu au classement. Le délai peut être augmenté en cas de circonstances exceptionnelles par le Jury des Commissaires, en consultation avec l’Organisateur. </w:t>
      </w:r>
    </w:p>
    <w:p w:rsidR="00F04167" w:rsidRDefault="00D9693D">
      <w:pPr>
        <w:spacing w:line="244" w:lineRule="auto"/>
        <w:ind w:right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Tout coureur isolé, pointé à </w:t>
      </w:r>
      <w:r w:rsidR="00CC5324">
        <w:rPr>
          <w:rFonts w:ascii="Calibri" w:eastAsia="Calibri" w:hAnsi="Calibri" w:cs="Calibri"/>
          <w:b/>
          <w:sz w:val="24"/>
          <w:szCs w:val="24"/>
          <w:u w:val="single"/>
        </w:rPr>
        <w:t>plus de 5</w:t>
      </w:r>
      <w:r w:rsidRPr="00D9693D">
        <w:rPr>
          <w:rFonts w:ascii="Calibri" w:eastAsia="Calibri" w:hAnsi="Calibri" w:cs="Calibri"/>
          <w:b/>
          <w:sz w:val="24"/>
          <w:szCs w:val="24"/>
          <w:u w:val="single"/>
        </w:rPr>
        <w:t xml:space="preserve"> minutes</w:t>
      </w:r>
      <w:r>
        <w:rPr>
          <w:rFonts w:ascii="Calibri" w:eastAsia="Calibri" w:hAnsi="Calibri" w:cs="Calibri"/>
          <w:sz w:val="24"/>
          <w:szCs w:val="24"/>
        </w:rPr>
        <w:t xml:space="preserve"> du peloton principal à l’entame du dernier tour, doit s’arrêter et quitter la course sur injonction des commissaires.</w:t>
      </w:r>
    </w:p>
    <w:p w:rsidR="00475595" w:rsidRDefault="00475595">
      <w:pPr>
        <w:spacing w:line="244" w:lineRule="auto"/>
        <w:ind w:right="20"/>
        <w:jc w:val="both"/>
        <w:rPr>
          <w:sz w:val="20"/>
          <w:szCs w:val="20"/>
        </w:rPr>
      </w:pPr>
    </w:p>
    <w:p w:rsidR="00F04167" w:rsidRDefault="00D9693D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ARTICLE 12 – CLASSEMENTS</w:t>
      </w:r>
    </w:p>
    <w:p w:rsidR="00F04167" w:rsidRDefault="00F04167">
      <w:pPr>
        <w:spacing w:line="185" w:lineRule="exact"/>
        <w:rPr>
          <w:sz w:val="20"/>
          <w:szCs w:val="20"/>
        </w:rPr>
      </w:pPr>
    </w:p>
    <w:p w:rsidR="00F04167" w:rsidRDefault="00D9693D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Les classements suivants seront établis :</w:t>
      </w:r>
    </w:p>
    <w:p w:rsidR="00F04167" w:rsidRDefault="00F04167">
      <w:pPr>
        <w:spacing w:line="182" w:lineRule="exact"/>
        <w:rPr>
          <w:sz w:val="20"/>
          <w:szCs w:val="20"/>
        </w:rPr>
      </w:pPr>
    </w:p>
    <w:p w:rsidR="00F04167" w:rsidRDefault="00D9693D">
      <w:pPr>
        <w:numPr>
          <w:ilvl w:val="0"/>
          <w:numId w:val="2"/>
        </w:numPr>
        <w:tabs>
          <w:tab w:val="left" w:pos="720"/>
        </w:tabs>
        <w:ind w:left="720" w:hanging="3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un classement individuel</w:t>
      </w:r>
    </w:p>
    <w:p w:rsidR="00F04167" w:rsidRDefault="00F04167">
      <w:pPr>
        <w:spacing w:line="23" w:lineRule="exact"/>
        <w:rPr>
          <w:rFonts w:ascii="Calibri" w:eastAsia="Calibri" w:hAnsi="Calibri" w:cs="Calibri"/>
          <w:sz w:val="24"/>
          <w:szCs w:val="24"/>
        </w:rPr>
      </w:pPr>
    </w:p>
    <w:p w:rsidR="00F04167" w:rsidRDefault="00E448CC">
      <w:pPr>
        <w:numPr>
          <w:ilvl w:val="0"/>
          <w:numId w:val="2"/>
        </w:numPr>
        <w:tabs>
          <w:tab w:val="left" w:pos="720"/>
        </w:tabs>
        <w:ind w:left="720" w:hanging="3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un classement de la montagne, GPM, à tous les tours excepté le 8</w:t>
      </w:r>
      <w:r w:rsidRPr="00E448CC">
        <w:rPr>
          <w:rFonts w:ascii="Calibri" w:eastAsia="Calibri" w:hAnsi="Calibri" w:cs="Calibri"/>
          <w:sz w:val="24"/>
          <w:szCs w:val="24"/>
          <w:vertAlign w:val="superscript"/>
        </w:rPr>
        <w:t>ème</w:t>
      </w:r>
      <w:r w:rsidR="00C728E3">
        <w:rPr>
          <w:rFonts w:ascii="Calibri" w:eastAsia="Calibri" w:hAnsi="Calibri" w:cs="Calibri"/>
          <w:sz w:val="24"/>
          <w:szCs w:val="24"/>
        </w:rPr>
        <w:t xml:space="preserve"> passage au sommet de la côte de Saint Ser</w:t>
      </w:r>
      <w:bookmarkStart w:id="2" w:name="_GoBack"/>
      <w:bookmarkEnd w:id="2"/>
      <w:r>
        <w:rPr>
          <w:rFonts w:ascii="Calibri" w:eastAsia="Calibri" w:hAnsi="Calibri" w:cs="Calibri"/>
          <w:sz w:val="24"/>
          <w:szCs w:val="24"/>
        </w:rPr>
        <w:t xml:space="preserve">. </w:t>
      </w:r>
    </w:p>
    <w:p w:rsidR="00F04167" w:rsidRDefault="00D9693D">
      <w:pPr>
        <w:spacing w:line="200" w:lineRule="exact"/>
        <w:rPr>
          <w:sz w:val="20"/>
          <w:szCs w:val="20"/>
        </w:rPr>
      </w:pPr>
      <w:bookmarkStart w:id="3" w:name="page3"/>
      <w:bookmarkEnd w:id="3"/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1C57D02A" wp14:editId="6FD99ADF">
            <wp:simplePos x="0" y="0"/>
            <wp:positionH relativeFrom="page">
              <wp:posOffset>690245</wp:posOffset>
            </wp:positionH>
            <wp:positionV relativeFrom="page">
              <wp:posOffset>191770</wp:posOffset>
            </wp:positionV>
            <wp:extent cx="1341755" cy="6762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 wp14:anchorId="0A173F06" wp14:editId="38D96CC5">
            <wp:simplePos x="0" y="0"/>
            <wp:positionH relativeFrom="page">
              <wp:posOffset>5423535</wp:posOffset>
            </wp:positionH>
            <wp:positionV relativeFrom="page">
              <wp:posOffset>239395</wp:posOffset>
            </wp:positionV>
            <wp:extent cx="1562735" cy="56197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4167" w:rsidRDefault="00F04167">
      <w:pPr>
        <w:spacing w:line="200" w:lineRule="exact"/>
        <w:rPr>
          <w:sz w:val="20"/>
          <w:szCs w:val="20"/>
        </w:rPr>
      </w:pPr>
    </w:p>
    <w:p w:rsidR="006C687D" w:rsidRPr="006C687D" w:rsidRDefault="006C687D" w:rsidP="006C687D">
      <w:pPr>
        <w:spacing w:after="160" w:line="259" w:lineRule="auto"/>
        <w:rPr>
          <w:rFonts w:ascii="Calibri" w:eastAsia="Calibri" w:hAnsi="Calibri"/>
          <w:b/>
          <w:sz w:val="24"/>
          <w:szCs w:val="24"/>
          <w:lang w:eastAsia="en-US"/>
        </w:rPr>
      </w:pPr>
      <w:r w:rsidRPr="006C687D">
        <w:rPr>
          <w:rFonts w:ascii="Calibri" w:eastAsia="Calibri" w:hAnsi="Calibri"/>
          <w:b/>
          <w:sz w:val="24"/>
          <w:szCs w:val="24"/>
          <w:lang w:eastAsia="en-US"/>
        </w:rPr>
        <w:t xml:space="preserve">ARTICLE 13 – GRILLE DE PRIX </w:t>
      </w:r>
    </w:p>
    <w:p w:rsidR="006C687D" w:rsidRPr="006C687D" w:rsidRDefault="006C687D" w:rsidP="006C687D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  <w:r w:rsidRPr="006C687D">
        <w:rPr>
          <w:rFonts w:ascii="Calibri" w:eastAsia="Calibri" w:hAnsi="Calibri"/>
          <w:sz w:val="24"/>
          <w:szCs w:val="24"/>
          <w:lang w:eastAsia="en-US"/>
        </w:rPr>
        <w:t>La grille de prix pour cette é</w:t>
      </w:r>
      <w:r w:rsidR="00CC5324">
        <w:rPr>
          <w:rFonts w:ascii="Calibri" w:eastAsia="Calibri" w:hAnsi="Calibri"/>
          <w:sz w:val="24"/>
          <w:szCs w:val="24"/>
          <w:lang w:eastAsia="en-US"/>
        </w:rPr>
        <w:t>preuve est la 1</w:t>
      </w:r>
      <w:r w:rsidR="00CC5324" w:rsidRPr="00CC5324">
        <w:rPr>
          <w:rFonts w:ascii="Calibri" w:eastAsia="Calibri" w:hAnsi="Calibri"/>
          <w:sz w:val="24"/>
          <w:szCs w:val="24"/>
          <w:vertAlign w:val="superscript"/>
          <w:lang w:eastAsia="en-US"/>
        </w:rPr>
        <w:t>ère</w:t>
      </w:r>
      <w:r w:rsidR="00CC5324">
        <w:rPr>
          <w:rFonts w:ascii="Calibri" w:eastAsia="Calibri" w:hAnsi="Calibri"/>
          <w:sz w:val="24"/>
          <w:szCs w:val="24"/>
          <w:lang w:eastAsia="en-US"/>
        </w:rPr>
        <w:t xml:space="preserve"> grille pour ce type d’épreuve. </w:t>
      </w:r>
    </w:p>
    <w:p w:rsidR="00F04167" w:rsidRDefault="00F04167">
      <w:pPr>
        <w:spacing w:line="373" w:lineRule="exact"/>
        <w:rPr>
          <w:sz w:val="20"/>
          <w:szCs w:val="20"/>
        </w:rPr>
      </w:pPr>
    </w:p>
    <w:p w:rsidR="00F04167" w:rsidRDefault="006C687D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ARTICLE 14</w:t>
      </w:r>
      <w:r w:rsidR="00D9693D">
        <w:rPr>
          <w:rFonts w:ascii="Calibri" w:eastAsia="Calibri" w:hAnsi="Calibri" w:cs="Calibri"/>
          <w:b/>
          <w:bCs/>
          <w:sz w:val="24"/>
          <w:szCs w:val="24"/>
        </w:rPr>
        <w:t xml:space="preserve"> – ANTIDOPAGE</w:t>
      </w:r>
    </w:p>
    <w:p w:rsidR="00F04167" w:rsidRDefault="00F04167">
      <w:pPr>
        <w:spacing w:line="235" w:lineRule="exact"/>
        <w:rPr>
          <w:sz w:val="20"/>
          <w:szCs w:val="20"/>
        </w:rPr>
      </w:pPr>
    </w:p>
    <w:p w:rsidR="00F04167" w:rsidRDefault="00D9693D">
      <w:pPr>
        <w:spacing w:line="238" w:lineRule="auto"/>
        <w:ind w:right="6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 xml:space="preserve">Le règlement antidopage de la FFC s’applique intégralement à la présente épreuve. En outre, la législation antidopage française s’applique également à l’épreuve. Le contrôle antidopage a lieu à la </w:t>
      </w:r>
      <w:r w:rsidRPr="00657B7B">
        <w:rPr>
          <w:rFonts w:ascii="Calibri" w:eastAsia="Calibri" w:hAnsi="Calibri" w:cs="Calibri"/>
          <w:b/>
          <w:sz w:val="24"/>
          <w:szCs w:val="24"/>
        </w:rPr>
        <w:t xml:space="preserve">salle des fêtes de </w:t>
      </w:r>
      <w:proofErr w:type="spellStart"/>
      <w:r w:rsidRPr="00657B7B">
        <w:rPr>
          <w:rFonts w:ascii="Calibri" w:eastAsia="Calibri" w:hAnsi="Calibri" w:cs="Calibri"/>
          <w:b/>
          <w:sz w:val="24"/>
          <w:szCs w:val="24"/>
        </w:rPr>
        <w:t>Puyloubier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F04167" w:rsidRDefault="00F04167">
      <w:pPr>
        <w:spacing w:line="200" w:lineRule="exact"/>
        <w:rPr>
          <w:sz w:val="20"/>
          <w:szCs w:val="20"/>
        </w:rPr>
      </w:pPr>
    </w:p>
    <w:p w:rsidR="00F04167" w:rsidRDefault="006C687D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lastRenderedPageBreak/>
        <w:t>ARTICLE 15</w:t>
      </w:r>
      <w:r w:rsidR="00D9693D">
        <w:rPr>
          <w:rFonts w:ascii="Calibri" w:eastAsia="Calibri" w:hAnsi="Calibri" w:cs="Calibri"/>
          <w:b/>
          <w:bCs/>
          <w:sz w:val="24"/>
          <w:szCs w:val="24"/>
        </w:rPr>
        <w:t xml:space="preserve"> – PROTOCOLE</w:t>
      </w:r>
    </w:p>
    <w:p w:rsidR="00F04167" w:rsidRDefault="00F04167">
      <w:pPr>
        <w:spacing w:line="235" w:lineRule="exact"/>
        <w:rPr>
          <w:sz w:val="20"/>
          <w:szCs w:val="20"/>
        </w:rPr>
      </w:pPr>
    </w:p>
    <w:p w:rsidR="00F04167" w:rsidRDefault="00D9693D">
      <w:pPr>
        <w:spacing w:line="228" w:lineRule="auto"/>
        <w:ind w:right="526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 xml:space="preserve">Les coureurs suivants doivent se présenter au protocole en tenue de compétition. Ils se présenteront dans un délai maximum de </w:t>
      </w:r>
      <w:r w:rsidR="001505BC">
        <w:rPr>
          <w:rFonts w:ascii="Calibri" w:eastAsia="Calibri" w:hAnsi="Calibri" w:cs="Calibri"/>
          <w:b/>
          <w:sz w:val="24"/>
          <w:szCs w:val="24"/>
          <w:u w:val="single"/>
        </w:rPr>
        <w:t>15</w:t>
      </w:r>
      <w:r w:rsidRPr="00D9693D">
        <w:rPr>
          <w:rFonts w:ascii="Calibri" w:eastAsia="Calibri" w:hAnsi="Calibri" w:cs="Calibri"/>
          <w:b/>
          <w:sz w:val="24"/>
          <w:szCs w:val="24"/>
          <w:u w:val="single"/>
        </w:rPr>
        <w:t xml:space="preserve"> minutes après l’arrivée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F04167" w:rsidRDefault="00F04167">
      <w:pPr>
        <w:spacing w:line="183" w:lineRule="exact"/>
        <w:rPr>
          <w:sz w:val="20"/>
          <w:szCs w:val="20"/>
        </w:rPr>
      </w:pPr>
    </w:p>
    <w:p w:rsidR="00F04167" w:rsidRDefault="00D9693D">
      <w:pPr>
        <w:numPr>
          <w:ilvl w:val="0"/>
          <w:numId w:val="3"/>
        </w:numPr>
        <w:tabs>
          <w:tab w:val="left" w:pos="720"/>
        </w:tabs>
        <w:ind w:left="720" w:hanging="3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les trois premiers de l’épreuve</w:t>
      </w:r>
    </w:p>
    <w:p w:rsidR="00F04167" w:rsidRDefault="00F04167">
      <w:pPr>
        <w:spacing w:line="23" w:lineRule="exact"/>
        <w:rPr>
          <w:rFonts w:ascii="Calibri" w:eastAsia="Calibri" w:hAnsi="Calibri" w:cs="Calibri"/>
          <w:sz w:val="24"/>
          <w:szCs w:val="24"/>
        </w:rPr>
      </w:pPr>
    </w:p>
    <w:p w:rsidR="00F04167" w:rsidRDefault="00CC5324">
      <w:pPr>
        <w:numPr>
          <w:ilvl w:val="0"/>
          <w:numId w:val="3"/>
        </w:numPr>
        <w:tabs>
          <w:tab w:val="left" w:pos="720"/>
        </w:tabs>
        <w:ind w:left="720" w:hanging="3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</w:t>
      </w:r>
      <w:r w:rsidR="00D9693D">
        <w:rPr>
          <w:rFonts w:ascii="Calibri" w:eastAsia="Calibri" w:hAnsi="Calibri" w:cs="Calibri"/>
          <w:sz w:val="24"/>
          <w:szCs w:val="24"/>
        </w:rPr>
        <w:t xml:space="preserve"> vainque</w:t>
      </w:r>
      <w:r>
        <w:rPr>
          <w:rFonts w:ascii="Calibri" w:eastAsia="Calibri" w:hAnsi="Calibri" w:cs="Calibri"/>
          <w:sz w:val="24"/>
          <w:szCs w:val="24"/>
        </w:rPr>
        <w:t>ur du classement</w:t>
      </w:r>
      <w:r w:rsidR="00C728E3">
        <w:rPr>
          <w:rFonts w:ascii="Calibri" w:eastAsia="Calibri" w:hAnsi="Calibri" w:cs="Calibri"/>
          <w:sz w:val="24"/>
          <w:szCs w:val="24"/>
        </w:rPr>
        <w:t xml:space="preserve"> annexe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E854F5">
        <w:rPr>
          <w:rFonts w:ascii="Calibri" w:eastAsia="Calibri" w:hAnsi="Calibri" w:cs="Calibri"/>
          <w:sz w:val="24"/>
          <w:szCs w:val="24"/>
        </w:rPr>
        <w:t>: 1</w:t>
      </w:r>
      <w:r w:rsidR="00E854F5" w:rsidRPr="00E854F5">
        <w:rPr>
          <w:rFonts w:ascii="Calibri" w:eastAsia="Calibri" w:hAnsi="Calibri" w:cs="Calibri"/>
          <w:sz w:val="24"/>
          <w:szCs w:val="24"/>
          <w:vertAlign w:val="superscript"/>
        </w:rPr>
        <w:t>er</w:t>
      </w:r>
      <w:r w:rsidR="00E854F5">
        <w:rPr>
          <w:rFonts w:ascii="Calibri" w:eastAsia="Calibri" w:hAnsi="Calibri" w:cs="Calibri"/>
          <w:sz w:val="24"/>
          <w:szCs w:val="24"/>
        </w:rPr>
        <w:t xml:space="preserve"> des GPM </w:t>
      </w:r>
    </w:p>
    <w:p w:rsidR="006C687D" w:rsidRDefault="006C687D" w:rsidP="006C687D">
      <w:pPr>
        <w:pStyle w:val="Paragraphedeliste"/>
        <w:rPr>
          <w:rFonts w:ascii="Calibri" w:eastAsia="Calibri" w:hAnsi="Calibri" w:cs="Calibri"/>
          <w:sz w:val="24"/>
          <w:szCs w:val="24"/>
        </w:rPr>
      </w:pPr>
    </w:p>
    <w:p w:rsidR="006C687D" w:rsidRDefault="006C687D" w:rsidP="006C687D">
      <w:pPr>
        <w:tabs>
          <w:tab w:val="left" w:pos="720"/>
        </w:tabs>
        <w:ind w:left="720"/>
        <w:rPr>
          <w:rFonts w:ascii="Calibri" w:eastAsia="Calibri" w:hAnsi="Calibri" w:cs="Calibri"/>
          <w:sz w:val="24"/>
          <w:szCs w:val="24"/>
        </w:rPr>
      </w:pPr>
    </w:p>
    <w:p w:rsidR="00F04167" w:rsidRDefault="006C687D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ARTICLE 16</w:t>
      </w:r>
      <w:r w:rsidR="00D9693D">
        <w:rPr>
          <w:rFonts w:ascii="Calibri" w:eastAsia="Calibri" w:hAnsi="Calibri" w:cs="Calibri"/>
          <w:b/>
          <w:bCs/>
          <w:sz w:val="24"/>
          <w:szCs w:val="24"/>
        </w:rPr>
        <w:t xml:space="preserve"> – PĖNALITĖS</w:t>
      </w:r>
    </w:p>
    <w:p w:rsidR="00F04167" w:rsidRDefault="00F04167">
      <w:pPr>
        <w:spacing w:line="185" w:lineRule="exact"/>
        <w:rPr>
          <w:sz w:val="20"/>
          <w:szCs w:val="20"/>
        </w:rPr>
      </w:pPr>
    </w:p>
    <w:p w:rsidR="00F04167" w:rsidRDefault="00D9693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 barème de pénalités de la FFC est le seul applicable.</w:t>
      </w:r>
    </w:p>
    <w:p w:rsidR="00D9693D" w:rsidRDefault="00D9693D">
      <w:pPr>
        <w:rPr>
          <w:rFonts w:ascii="Calibri" w:eastAsia="Calibri" w:hAnsi="Calibri" w:cs="Calibri"/>
          <w:sz w:val="24"/>
          <w:szCs w:val="24"/>
        </w:rPr>
      </w:pPr>
    </w:p>
    <w:p w:rsidR="006C687D" w:rsidRPr="006C687D" w:rsidRDefault="006C687D" w:rsidP="006C687D">
      <w:pPr>
        <w:spacing w:after="160" w:line="259" w:lineRule="auto"/>
        <w:rPr>
          <w:rFonts w:ascii="Calibri" w:eastAsia="Calibri" w:hAnsi="Calibri"/>
          <w:b/>
          <w:sz w:val="24"/>
          <w:szCs w:val="24"/>
          <w:lang w:eastAsia="en-US"/>
        </w:rPr>
      </w:pPr>
      <w:r w:rsidRPr="006C687D">
        <w:rPr>
          <w:rFonts w:ascii="Calibri" w:eastAsia="Calibri" w:hAnsi="Calibri"/>
          <w:b/>
          <w:sz w:val="24"/>
          <w:szCs w:val="24"/>
          <w:lang w:eastAsia="en-US"/>
        </w:rPr>
        <w:t xml:space="preserve">ARTICLE 17 – RESPECT DU CODE DE LA ROUTE </w:t>
      </w:r>
    </w:p>
    <w:p w:rsidR="006C687D" w:rsidRPr="006C687D" w:rsidRDefault="006C687D" w:rsidP="006C687D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  <w:r w:rsidRPr="006C687D">
        <w:rPr>
          <w:rFonts w:ascii="Calibri" w:eastAsia="Calibri" w:hAnsi="Calibri"/>
          <w:sz w:val="24"/>
          <w:szCs w:val="24"/>
          <w:lang w:eastAsia="en-US"/>
        </w:rPr>
        <w:t xml:space="preserve">Les directeurs sportifs et les chauffeurs des véhicules d’organisation (Arbitres, dépannage neutre, médecin…) se doivent de </w:t>
      </w:r>
      <w:r w:rsidRPr="00E854F5">
        <w:rPr>
          <w:rFonts w:ascii="Calibri" w:eastAsia="Calibri" w:hAnsi="Calibri"/>
          <w:b/>
          <w:sz w:val="24"/>
          <w:szCs w:val="24"/>
          <w:lang w:eastAsia="en-US"/>
        </w:rPr>
        <w:t>respecter le code de la route</w:t>
      </w:r>
      <w:r w:rsidRPr="006C687D">
        <w:rPr>
          <w:rFonts w:ascii="Calibri" w:eastAsia="Calibri" w:hAnsi="Calibri"/>
          <w:sz w:val="24"/>
          <w:szCs w:val="24"/>
          <w:lang w:eastAsia="en-US"/>
        </w:rPr>
        <w:t xml:space="preserve">, notamment,  en : </w:t>
      </w:r>
    </w:p>
    <w:p w:rsidR="006C687D" w:rsidRPr="006C687D" w:rsidRDefault="006C687D" w:rsidP="006C687D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/>
          <w:sz w:val="24"/>
          <w:szCs w:val="24"/>
          <w:lang w:eastAsia="en-US"/>
        </w:rPr>
      </w:pPr>
      <w:r w:rsidRPr="006C687D">
        <w:rPr>
          <w:rFonts w:ascii="Calibri" w:eastAsia="Calibri" w:hAnsi="Calibri"/>
          <w:sz w:val="24"/>
          <w:szCs w:val="24"/>
          <w:lang w:eastAsia="en-US"/>
        </w:rPr>
        <w:t xml:space="preserve">Circulant sur une </w:t>
      </w:r>
      <w:r w:rsidRPr="00CC5324">
        <w:rPr>
          <w:rFonts w:ascii="Calibri" w:eastAsia="Calibri" w:hAnsi="Calibri"/>
          <w:b/>
          <w:sz w:val="24"/>
          <w:szCs w:val="24"/>
          <w:lang w:eastAsia="en-US"/>
        </w:rPr>
        <w:t>seule file à droite</w:t>
      </w:r>
      <w:r w:rsidRPr="006C687D">
        <w:rPr>
          <w:rFonts w:ascii="Calibri" w:eastAsia="Calibri" w:hAnsi="Calibri"/>
          <w:sz w:val="24"/>
          <w:szCs w:val="24"/>
          <w:lang w:eastAsia="en-US"/>
        </w:rPr>
        <w:t xml:space="preserve"> de la chaussée,</w:t>
      </w:r>
    </w:p>
    <w:p w:rsidR="006C687D" w:rsidRPr="006C687D" w:rsidRDefault="006C687D" w:rsidP="006C687D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/>
          <w:sz w:val="24"/>
          <w:szCs w:val="24"/>
          <w:lang w:eastAsia="en-US"/>
        </w:rPr>
      </w:pPr>
      <w:r w:rsidRPr="006C687D">
        <w:rPr>
          <w:rFonts w:ascii="Calibri" w:eastAsia="Calibri" w:hAnsi="Calibri"/>
          <w:sz w:val="24"/>
          <w:szCs w:val="24"/>
          <w:lang w:eastAsia="en-US"/>
        </w:rPr>
        <w:t>En prenant tous les ronds-points par la droite,</w:t>
      </w:r>
    </w:p>
    <w:p w:rsidR="006C687D" w:rsidRDefault="006C687D" w:rsidP="006C687D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/>
          <w:sz w:val="24"/>
          <w:szCs w:val="24"/>
          <w:lang w:eastAsia="en-US"/>
        </w:rPr>
      </w:pPr>
      <w:r w:rsidRPr="006C687D">
        <w:rPr>
          <w:rFonts w:ascii="Calibri" w:eastAsia="Calibri" w:hAnsi="Calibri"/>
          <w:sz w:val="24"/>
          <w:szCs w:val="24"/>
          <w:lang w:eastAsia="en-US"/>
        </w:rPr>
        <w:t xml:space="preserve">En doublant le peloton, les groupes de coureurs ou les coureurs attardés sur autorisation des Arbitres FFC, en toute sécurité et avec une visibilité suffisante. </w:t>
      </w:r>
    </w:p>
    <w:p w:rsidR="006C687D" w:rsidRDefault="006C687D" w:rsidP="006C687D">
      <w:pPr>
        <w:spacing w:after="160" w:line="259" w:lineRule="auto"/>
        <w:contextualSpacing/>
        <w:rPr>
          <w:rFonts w:ascii="Calibri" w:eastAsia="Calibri" w:hAnsi="Calibri"/>
          <w:sz w:val="24"/>
          <w:szCs w:val="24"/>
          <w:lang w:eastAsia="en-US"/>
        </w:rPr>
      </w:pPr>
    </w:p>
    <w:p w:rsidR="006C687D" w:rsidRDefault="006C687D" w:rsidP="006C687D">
      <w:pPr>
        <w:spacing w:after="160" w:line="259" w:lineRule="auto"/>
        <w:contextualSpacing/>
        <w:rPr>
          <w:rFonts w:ascii="Calibri" w:eastAsia="Calibri" w:hAnsi="Calibri"/>
          <w:sz w:val="24"/>
          <w:szCs w:val="24"/>
          <w:lang w:eastAsia="en-US"/>
        </w:rPr>
      </w:pPr>
    </w:p>
    <w:p w:rsidR="006C687D" w:rsidRPr="006C687D" w:rsidRDefault="006C687D" w:rsidP="006C687D">
      <w:pPr>
        <w:spacing w:after="160" w:line="259" w:lineRule="auto"/>
        <w:contextualSpacing/>
        <w:rPr>
          <w:rFonts w:ascii="Calibri" w:eastAsia="Calibri" w:hAnsi="Calibri"/>
          <w:sz w:val="24"/>
          <w:szCs w:val="24"/>
          <w:lang w:eastAsia="en-US"/>
        </w:rPr>
      </w:pPr>
    </w:p>
    <w:p w:rsidR="006C687D" w:rsidRDefault="00CC532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 20 juin</w:t>
      </w:r>
      <w:r w:rsidR="006C687D">
        <w:rPr>
          <w:rFonts w:ascii="Calibri" w:eastAsia="Calibri" w:hAnsi="Calibri" w:cs="Calibri"/>
          <w:sz w:val="24"/>
          <w:szCs w:val="24"/>
        </w:rPr>
        <w:t xml:space="preserve"> 2020</w:t>
      </w:r>
    </w:p>
    <w:p w:rsidR="00D9693D" w:rsidRDefault="00D9693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L’organisateur</w:t>
      </w:r>
    </w:p>
    <w:p w:rsidR="00D9693D" w:rsidRDefault="00D9693D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 xml:space="preserve">Amical Vélo Club Aixois </w:t>
      </w:r>
    </w:p>
    <w:sectPr w:rsidR="00D9693D">
      <w:pgSz w:w="11900" w:h="16838"/>
      <w:pgMar w:top="1440" w:right="1440" w:bottom="1440" w:left="1420" w:header="0" w:footer="0" w:gutter="0"/>
      <w:cols w:space="720" w:equalWidth="0">
        <w:col w:w="904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F0403"/>
    <w:multiLevelType w:val="hybridMultilevel"/>
    <w:tmpl w:val="09F085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95CFF"/>
    <w:multiLevelType w:val="hybridMultilevel"/>
    <w:tmpl w:val="AD8ECB1C"/>
    <w:lvl w:ilvl="0" w:tplc="64E04732">
      <w:start w:val="1"/>
      <w:numFmt w:val="bullet"/>
      <w:lvlText w:val="-"/>
      <w:lvlJc w:val="left"/>
    </w:lvl>
    <w:lvl w:ilvl="1" w:tplc="9E6E6DC0">
      <w:numFmt w:val="decimal"/>
      <w:lvlText w:val=""/>
      <w:lvlJc w:val="left"/>
    </w:lvl>
    <w:lvl w:ilvl="2" w:tplc="C9C64D1C">
      <w:numFmt w:val="decimal"/>
      <w:lvlText w:val=""/>
      <w:lvlJc w:val="left"/>
    </w:lvl>
    <w:lvl w:ilvl="3" w:tplc="BB5AF6B0">
      <w:numFmt w:val="decimal"/>
      <w:lvlText w:val=""/>
      <w:lvlJc w:val="left"/>
    </w:lvl>
    <w:lvl w:ilvl="4" w:tplc="655CD8AE">
      <w:numFmt w:val="decimal"/>
      <w:lvlText w:val=""/>
      <w:lvlJc w:val="left"/>
    </w:lvl>
    <w:lvl w:ilvl="5" w:tplc="2C8AF9EA">
      <w:numFmt w:val="decimal"/>
      <w:lvlText w:val=""/>
      <w:lvlJc w:val="left"/>
    </w:lvl>
    <w:lvl w:ilvl="6" w:tplc="125E159A">
      <w:numFmt w:val="decimal"/>
      <w:lvlText w:val=""/>
      <w:lvlJc w:val="left"/>
    </w:lvl>
    <w:lvl w:ilvl="7" w:tplc="19007028">
      <w:numFmt w:val="decimal"/>
      <w:lvlText w:val=""/>
      <w:lvlJc w:val="left"/>
    </w:lvl>
    <w:lvl w:ilvl="8" w:tplc="39003D1E">
      <w:numFmt w:val="decimal"/>
      <w:lvlText w:val=""/>
      <w:lvlJc w:val="left"/>
    </w:lvl>
  </w:abstractNum>
  <w:abstractNum w:abstractNumId="2">
    <w:nsid w:val="66334873"/>
    <w:multiLevelType w:val="hybridMultilevel"/>
    <w:tmpl w:val="500677AA"/>
    <w:lvl w:ilvl="0" w:tplc="2ABE24AC">
      <w:start w:val="1"/>
      <w:numFmt w:val="bullet"/>
      <w:lvlText w:val="-"/>
      <w:lvlJc w:val="left"/>
    </w:lvl>
    <w:lvl w:ilvl="1" w:tplc="4952327E">
      <w:numFmt w:val="decimal"/>
      <w:lvlText w:val=""/>
      <w:lvlJc w:val="left"/>
    </w:lvl>
    <w:lvl w:ilvl="2" w:tplc="879CCAC4">
      <w:numFmt w:val="decimal"/>
      <w:lvlText w:val=""/>
      <w:lvlJc w:val="left"/>
    </w:lvl>
    <w:lvl w:ilvl="3" w:tplc="7A36FF44">
      <w:numFmt w:val="decimal"/>
      <w:lvlText w:val=""/>
      <w:lvlJc w:val="left"/>
    </w:lvl>
    <w:lvl w:ilvl="4" w:tplc="8B22394C">
      <w:numFmt w:val="decimal"/>
      <w:lvlText w:val=""/>
      <w:lvlJc w:val="left"/>
    </w:lvl>
    <w:lvl w:ilvl="5" w:tplc="8CE6C8E8">
      <w:numFmt w:val="decimal"/>
      <w:lvlText w:val=""/>
      <w:lvlJc w:val="left"/>
    </w:lvl>
    <w:lvl w:ilvl="6" w:tplc="FA02A048">
      <w:numFmt w:val="decimal"/>
      <w:lvlText w:val=""/>
      <w:lvlJc w:val="left"/>
    </w:lvl>
    <w:lvl w:ilvl="7" w:tplc="5BDEA552">
      <w:numFmt w:val="decimal"/>
      <w:lvlText w:val=""/>
      <w:lvlJc w:val="left"/>
    </w:lvl>
    <w:lvl w:ilvl="8" w:tplc="B5CE1AFC">
      <w:numFmt w:val="decimal"/>
      <w:lvlText w:val=""/>
      <w:lvlJc w:val="left"/>
    </w:lvl>
  </w:abstractNum>
  <w:abstractNum w:abstractNumId="3">
    <w:nsid w:val="74B0DC51"/>
    <w:multiLevelType w:val="hybridMultilevel"/>
    <w:tmpl w:val="BC92B548"/>
    <w:lvl w:ilvl="0" w:tplc="4042A806">
      <w:start w:val="1"/>
      <w:numFmt w:val="bullet"/>
      <w:lvlText w:val="-"/>
      <w:lvlJc w:val="left"/>
    </w:lvl>
    <w:lvl w:ilvl="1" w:tplc="9D74DB4A">
      <w:numFmt w:val="decimal"/>
      <w:lvlText w:val=""/>
      <w:lvlJc w:val="left"/>
    </w:lvl>
    <w:lvl w:ilvl="2" w:tplc="450EAB4A">
      <w:numFmt w:val="decimal"/>
      <w:lvlText w:val=""/>
      <w:lvlJc w:val="left"/>
    </w:lvl>
    <w:lvl w:ilvl="3" w:tplc="B9AA4E24">
      <w:numFmt w:val="decimal"/>
      <w:lvlText w:val=""/>
      <w:lvlJc w:val="left"/>
    </w:lvl>
    <w:lvl w:ilvl="4" w:tplc="2E667FC8">
      <w:numFmt w:val="decimal"/>
      <w:lvlText w:val=""/>
      <w:lvlJc w:val="left"/>
    </w:lvl>
    <w:lvl w:ilvl="5" w:tplc="978C726C">
      <w:numFmt w:val="decimal"/>
      <w:lvlText w:val=""/>
      <w:lvlJc w:val="left"/>
    </w:lvl>
    <w:lvl w:ilvl="6" w:tplc="FEA49F24">
      <w:numFmt w:val="decimal"/>
      <w:lvlText w:val=""/>
      <w:lvlJc w:val="left"/>
    </w:lvl>
    <w:lvl w:ilvl="7" w:tplc="A0126314">
      <w:numFmt w:val="decimal"/>
      <w:lvlText w:val=""/>
      <w:lvlJc w:val="left"/>
    </w:lvl>
    <w:lvl w:ilvl="8" w:tplc="5552BC8A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167"/>
    <w:rsid w:val="001505BC"/>
    <w:rsid w:val="00475595"/>
    <w:rsid w:val="004A6219"/>
    <w:rsid w:val="00621C61"/>
    <w:rsid w:val="00657B7B"/>
    <w:rsid w:val="006C687D"/>
    <w:rsid w:val="00C728E3"/>
    <w:rsid w:val="00CC5324"/>
    <w:rsid w:val="00D9693D"/>
    <w:rsid w:val="00E448CC"/>
    <w:rsid w:val="00E854F5"/>
    <w:rsid w:val="00EE4844"/>
    <w:rsid w:val="00F01C47"/>
    <w:rsid w:val="00F0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C68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C6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650</Words>
  <Characters>3575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chiaroni.patrick@neuf.fr</cp:lastModifiedBy>
  <cp:revision>4</cp:revision>
  <dcterms:created xsi:type="dcterms:W3CDTF">2020-06-28T05:57:00Z</dcterms:created>
  <dcterms:modified xsi:type="dcterms:W3CDTF">2020-06-28T06:26:00Z</dcterms:modified>
</cp:coreProperties>
</file>