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FF5597">
      <w:pPr>
        <w:rPr>
          <w:b/>
        </w:rPr>
      </w:pPr>
    </w:p>
    <w:p w:rsidR="00FF5597" w:rsidRDefault="00FF5597" w:rsidP="00FF5597">
      <w:pPr>
        <w:jc w:val="center"/>
        <w:rPr>
          <w:b/>
          <w:sz w:val="24"/>
        </w:rPr>
      </w:pPr>
    </w:p>
    <w:p w:rsidR="000448C4" w:rsidRPr="00FF5597" w:rsidRDefault="000448C4" w:rsidP="00FF5597">
      <w:pPr>
        <w:jc w:val="center"/>
        <w:rPr>
          <w:b/>
          <w:sz w:val="28"/>
        </w:rPr>
      </w:pPr>
      <w:r w:rsidRPr="00FF5597">
        <w:rPr>
          <w:b/>
          <w:sz w:val="28"/>
        </w:rPr>
        <w:t xml:space="preserve">RÈGLEMENT PARTICULIER DE L’ÉPREUVE </w:t>
      </w:r>
      <w:r w:rsidR="008007E4" w:rsidRPr="00FF5597">
        <w:rPr>
          <w:b/>
          <w:sz w:val="28"/>
        </w:rPr>
        <w:t>« G</w:t>
      </w:r>
      <w:r w:rsidR="00930914">
        <w:rPr>
          <w:b/>
          <w:sz w:val="28"/>
        </w:rPr>
        <w:t xml:space="preserve">rand </w:t>
      </w:r>
      <w:r w:rsidR="008007E4" w:rsidRPr="00FF5597">
        <w:rPr>
          <w:b/>
          <w:sz w:val="28"/>
        </w:rPr>
        <w:t>P</w:t>
      </w:r>
      <w:r w:rsidR="00930914">
        <w:rPr>
          <w:b/>
          <w:sz w:val="28"/>
        </w:rPr>
        <w:t xml:space="preserve">rix Cycliste </w:t>
      </w:r>
      <w:r w:rsidR="008007E4" w:rsidRPr="00FF5597">
        <w:rPr>
          <w:b/>
          <w:sz w:val="28"/>
        </w:rPr>
        <w:t xml:space="preserve"> du Pays d’Aix »</w:t>
      </w:r>
      <w:r w:rsidR="00846F41">
        <w:rPr>
          <w:b/>
          <w:sz w:val="28"/>
        </w:rPr>
        <w:t xml:space="preserve"> </w:t>
      </w:r>
      <w:r w:rsidR="00930914">
        <w:rPr>
          <w:b/>
          <w:sz w:val="28"/>
        </w:rPr>
        <w:t xml:space="preserve">Samedi </w:t>
      </w:r>
      <w:r w:rsidR="00846F41">
        <w:rPr>
          <w:b/>
          <w:sz w:val="28"/>
        </w:rPr>
        <w:t>22 février 2020</w:t>
      </w:r>
    </w:p>
    <w:p w:rsidR="00FF5597" w:rsidRPr="008007E4" w:rsidRDefault="00FF5597" w:rsidP="00FF5597">
      <w:pPr>
        <w:jc w:val="center"/>
        <w:rPr>
          <w:b/>
        </w:rPr>
      </w:pPr>
    </w:p>
    <w:p w:rsidR="008007E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1 – ORGANISATION </w:t>
      </w:r>
    </w:p>
    <w:p w:rsidR="00FF5597" w:rsidRPr="00FF5597" w:rsidRDefault="000448C4" w:rsidP="00FF5597">
      <w:pPr>
        <w:jc w:val="both"/>
        <w:rPr>
          <w:sz w:val="24"/>
          <w:szCs w:val="24"/>
        </w:rPr>
      </w:pPr>
      <w:r w:rsidRPr="00930914">
        <w:rPr>
          <w:sz w:val="24"/>
          <w:szCs w:val="24"/>
          <w:u w:val="single"/>
        </w:rPr>
        <w:t xml:space="preserve">Le Grand Prix </w:t>
      </w:r>
      <w:r w:rsidR="00930914" w:rsidRPr="00930914">
        <w:rPr>
          <w:sz w:val="24"/>
          <w:szCs w:val="24"/>
          <w:u w:val="single"/>
        </w:rPr>
        <w:t xml:space="preserve">cycliste </w:t>
      </w:r>
      <w:r w:rsidRPr="00930914">
        <w:rPr>
          <w:sz w:val="24"/>
          <w:szCs w:val="24"/>
          <w:u w:val="single"/>
        </w:rPr>
        <w:t>du Pays d’Aix</w:t>
      </w:r>
      <w:r w:rsidRPr="00FF5597">
        <w:rPr>
          <w:sz w:val="24"/>
          <w:szCs w:val="24"/>
        </w:rPr>
        <w:t xml:space="preserve"> est organisé par l’Amical Vélo Club Aixois, dont le siège social est au 35 chemin Albert Guigou, aux Milles, sous les règlements de la Fédération Française de Cycl</w:t>
      </w:r>
      <w:r w:rsidR="00846F41">
        <w:rPr>
          <w:sz w:val="24"/>
          <w:szCs w:val="24"/>
        </w:rPr>
        <w:t>isme. Il se dispute le Samedi 22 février 2020</w:t>
      </w:r>
      <w:r w:rsidRPr="00FF5597">
        <w:rPr>
          <w:sz w:val="24"/>
          <w:szCs w:val="24"/>
        </w:rPr>
        <w:t>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8007E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2 – TYPE D’ÉPREUVE </w:t>
      </w:r>
    </w:p>
    <w:p w:rsidR="000448C4" w:rsidRPr="00FF5597" w:rsidRDefault="000448C4" w:rsidP="00FF5597">
      <w:pPr>
        <w:jc w:val="both"/>
        <w:rPr>
          <w:sz w:val="24"/>
          <w:szCs w:val="24"/>
        </w:rPr>
      </w:pPr>
      <w:r w:rsidRPr="00FF5597">
        <w:rPr>
          <w:sz w:val="24"/>
          <w:szCs w:val="24"/>
        </w:rPr>
        <w:t xml:space="preserve">L’épreuve est réservée aux athlètes de catégories : </w:t>
      </w:r>
      <w:r w:rsidRPr="00930914">
        <w:rPr>
          <w:sz w:val="24"/>
          <w:szCs w:val="24"/>
          <w:u w:val="single"/>
        </w:rPr>
        <w:t>Hommes Amateurs 1</w:t>
      </w:r>
      <w:r w:rsidR="00930914" w:rsidRPr="00930914">
        <w:rPr>
          <w:sz w:val="24"/>
          <w:szCs w:val="24"/>
          <w:u w:val="single"/>
        </w:rPr>
        <w:t>ère et 2</w:t>
      </w:r>
      <w:r w:rsidRPr="00930914">
        <w:rPr>
          <w:sz w:val="24"/>
          <w:szCs w:val="24"/>
          <w:u w:val="single"/>
        </w:rPr>
        <w:t>ème catégories</w:t>
      </w:r>
      <w:r w:rsidRPr="00FF5597">
        <w:rPr>
          <w:sz w:val="24"/>
          <w:szCs w:val="24"/>
        </w:rPr>
        <w:t>. Elle est inscrite au calendrier Élite FFC.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0448C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>ARTICLE 3 – PARTICIPATION</w:t>
      </w:r>
    </w:p>
    <w:p w:rsidR="002715BD" w:rsidRDefault="000448C4" w:rsidP="002715BD">
      <w:pPr>
        <w:spacing w:after="0"/>
        <w:jc w:val="both"/>
        <w:rPr>
          <w:sz w:val="24"/>
          <w:szCs w:val="24"/>
        </w:rPr>
      </w:pPr>
      <w:r w:rsidRPr="00FF5597">
        <w:rPr>
          <w:sz w:val="24"/>
          <w:szCs w:val="24"/>
        </w:rPr>
        <w:t>Sur invitation de l’organisation. Les équipes seront composées de</w:t>
      </w:r>
      <w:r w:rsidR="00223B2C">
        <w:rPr>
          <w:sz w:val="24"/>
          <w:szCs w:val="24"/>
        </w:rPr>
        <w:t xml:space="preserve"> </w:t>
      </w:r>
      <w:r w:rsidR="00223B2C" w:rsidRPr="00223B2C">
        <w:rPr>
          <w:sz w:val="24"/>
          <w:szCs w:val="24"/>
          <w:u w:val="single"/>
        </w:rPr>
        <w:t>5 coureurs minimum</w:t>
      </w:r>
      <w:r w:rsidR="00223B2C">
        <w:rPr>
          <w:sz w:val="24"/>
          <w:szCs w:val="24"/>
        </w:rPr>
        <w:t xml:space="preserve"> et</w:t>
      </w:r>
      <w:r w:rsidRPr="00FF5597">
        <w:rPr>
          <w:sz w:val="24"/>
          <w:szCs w:val="24"/>
        </w:rPr>
        <w:t xml:space="preserve"> </w:t>
      </w:r>
      <w:r w:rsidRPr="00930914">
        <w:rPr>
          <w:sz w:val="24"/>
          <w:szCs w:val="24"/>
          <w:u w:val="single"/>
        </w:rPr>
        <w:t>8 coureurs</w:t>
      </w:r>
      <w:r w:rsidR="00223B2C">
        <w:rPr>
          <w:sz w:val="24"/>
          <w:szCs w:val="24"/>
          <w:u w:val="single"/>
        </w:rPr>
        <w:t xml:space="preserve"> maximum</w:t>
      </w:r>
      <w:r w:rsidR="002715BD">
        <w:rPr>
          <w:sz w:val="24"/>
          <w:szCs w:val="24"/>
        </w:rPr>
        <w:t>.</w:t>
      </w:r>
    </w:p>
    <w:p w:rsidR="000448C4" w:rsidRPr="00FF5597" w:rsidRDefault="000448C4" w:rsidP="002715BD">
      <w:pPr>
        <w:spacing w:after="0"/>
        <w:jc w:val="both"/>
        <w:rPr>
          <w:sz w:val="24"/>
          <w:szCs w:val="24"/>
        </w:rPr>
      </w:pPr>
      <w:r w:rsidRPr="00FF5597">
        <w:rPr>
          <w:sz w:val="24"/>
          <w:szCs w:val="24"/>
        </w:rPr>
        <w:t>Les engagements sont effectués par internet,</w:t>
      </w:r>
      <w:r w:rsidR="003C0C81">
        <w:rPr>
          <w:sz w:val="24"/>
          <w:szCs w:val="24"/>
        </w:rPr>
        <w:t xml:space="preserve"> via le site de la FFC. </w:t>
      </w:r>
      <w:r w:rsidR="003C0C81" w:rsidRPr="00930914">
        <w:rPr>
          <w:sz w:val="24"/>
          <w:szCs w:val="24"/>
          <w:u w:val="single"/>
        </w:rPr>
        <w:t>Prix : 13</w:t>
      </w:r>
      <w:r w:rsidRPr="00930914">
        <w:rPr>
          <w:sz w:val="24"/>
          <w:szCs w:val="24"/>
          <w:u w:val="single"/>
        </w:rPr>
        <w:t>€.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0448C4" w:rsidRPr="00F44F09" w:rsidRDefault="000448C4">
      <w:pPr>
        <w:rPr>
          <w:b/>
          <w:sz w:val="24"/>
          <w:szCs w:val="24"/>
        </w:rPr>
      </w:pPr>
      <w:r w:rsidRPr="00F44F09">
        <w:rPr>
          <w:b/>
          <w:sz w:val="24"/>
          <w:szCs w:val="24"/>
        </w:rPr>
        <w:t xml:space="preserve">ARTICLE 4 – PERMANENCE </w:t>
      </w:r>
    </w:p>
    <w:p w:rsidR="00955B3A" w:rsidRPr="00F44F09" w:rsidRDefault="000448C4" w:rsidP="00FF5597">
      <w:pPr>
        <w:jc w:val="both"/>
        <w:rPr>
          <w:sz w:val="24"/>
          <w:szCs w:val="24"/>
        </w:rPr>
      </w:pPr>
      <w:r w:rsidRPr="00F44F09">
        <w:rPr>
          <w:sz w:val="24"/>
          <w:szCs w:val="24"/>
        </w:rPr>
        <w:t xml:space="preserve">La Permanence </w:t>
      </w:r>
      <w:r w:rsidR="002715BD" w:rsidRPr="00F44F09">
        <w:rPr>
          <w:sz w:val="24"/>
          <w:szCs w:val="24"/>
        </w:rPr>
        <w:t>d</w:t>
      </w:r>
      <w:r w:rsidR="00955B3A" w:rsidRPr="00F44F09">
        <w:rPr>
          <w:sz w:val="24"/>
          <w:szCs w:val="24"/>
        </w:rPr>
        <w:t>e départ se tiendra :</w:t>
      </w:r>
    </w:p>
    <w:p w:rsidR="00955B3A" w:rsidRPr="00F44F09" w:rsidRDefault="00955B3A" w:rsidP="00FF5597">
      <w:pPr>
        <w:jc w:val="both"/>
        <w:rPr>
          <w:sz w:val="24"/>
          <w:szCs w:val="24"/>
        </w:rPr>
      </w:pPr>
      <w:r w:rsidRPr="00F44F09">
        <w:rPr>
          <w:b/>
          <w:sz w:val="24"/>
          <w:szCs w:val="24"/>
          <w:u w:val="single"/>
        </w:rPr>
        <w:t>Vendredi 21 février 2020 de 16h à 18h</w:t>
      </w:r>
      <w:r w:rsidRPr="00F44F09">
        <w:rPr>
          <w:sz w:val="24"/>
          <w:szCs w:val="24"/>
        </w:rPr>
        <w:t xml:space="preserve"> au siège de l’</w:t>
      </w:r>
      <w:proofErr w:type="spellStart"/>
      <w:r w:rsidRPr="00F44F09">
        <w:rPr>
          <w:sz w:val="24"/>
          <w:szCs w:val="24"/>
        </w:rPr>
        <w:t>AVCAix</w:t>
      </w:r>
      <w:proofErr w:type="spellEnd"/>
      <w:r w:rsidRPr="00F44F09">
        <w:rPr>
          <w:sz w:val="24"/>
          <w:szCs w:val="24"/>
        </w:rPr>
        <w:t>, 35 chemin Albert Guigou Complexe sportif de La Pioline 13290 Les Milles</w:t>
      </w:r>
    </w:p>
    <w:p w:rsidR="00955B3A" w:rsidRPr="00F44F09" w:rsidRDefault="00955B3A" w:rsidP="00FF5597">
      <w:pPr>
        <w:jc w:val="both"/>
        <w:rPr>
          <w:b/>
          <w:sz w:val="24"/>
          <w:szCs w:val="24"/>
          <w:u w:val="single"/>
        </w:rPr>
      </w:pPr>
      <w:r w:rsidRPr="00F44F09">
        <w:rPr>
          <w:b/>
          <w:sz w:val="24"/>
          <w:szCs w:val="24"/>
          <w:u w:val="single"/>
        </w:rPr>
        <w:t xml:space="preserve">Et : </w:t>
      </w:r>
    </w:p>
    <w:p w:rsidR="00955B3A" w:rsidRPr="00F44F09" w:rsidRDefault="00846F41" w:rsidP="00FF5597">
      <w:pPr>
        <w:jc w:val="both"/>
        <w:rPr>
          <w:sz w:val="24"/>
          <w:szCs w:val="24"/>
        </w:rPr>
      </w:pPr>
      <w:r w:rsidRPr="00F44F09">
        <w:rPr>
          <w:sz w:val="24"/>
          <w:szCs w:val="24"/>
        </w:rPr>
        <w:t xml:space="preserve"> </w:t>
      </w:r>
      <w:r w:rsidR="00955B3A" w:rsidRPr="00F44F09">
        <w:rPr>
          <w:b/>
          <w:sz w:val="24"/>
          <w:szCs w:val="24"/>
          <w:u w:val="single"/>
        </w:rPr>
        <w:t>Samedi</w:t>
      </w:r>
      <w:r w:rsidRPr="00F44F09">
        <w:rPr>
          <w:b/>
          <w:sz w:val="24"/>
          <w:szCs w:val="24"/>
          <w:u w:val="single"/>
        </w:rPr>
        <w:t xml:space="preserve"> 22</w:t>
      </w:r>
      <w:r w:rsidR="000448C4" w:rsidRPr="00F44F09">
        <w:rPr>
          <w:b/>
          <w:sz w:val="24"/>
          <w:szCs w:val="24"/>
          <w:u w:val="single"/>
        </w:rPr>
        <w:t xml:space="preserve"> février </w:t>
      </w:r>
      <w:r w:rsidRPr="00F44F09">
        <w:rPr>
          <w:b/>
          <w:sz w:val="24"/>
          <w:szCs w:val="24"/>
          <w:u w:val="single"/>
        </w:rPr>
        <w:t>2020</w:t>
      </w:r>
      <w:r w:rsidR="00FF5597" w:rsidRPr="00F44F09">
        <w:rPr>
          <w:b/>
          <w:sz w:val="24"/>
          <w:szCs w:val="24"/>
          <w:u w:val="single"/>
        </w:rPr>
        <w:t xml:space="preserve"> </w:t>
      </w:r>
      <w:r w:rsidRPr="00F44F09">
        <w:rPr>
          <w:b/>
          <w:sz w:val="24"/>
          <w:szCs w:val="24"/>
          <w:u w:val="single"/>
        </w:rPr>
        <w:t>de 9h00 à 11h</w:t>
      </w:r>
      <w:r w:rsidR="000448C4" w:rsidRPr="00F44F09">
        <w:rPr>
          <w:b/>
          <w:sz w:val="24"/>
          <w:szCs w:val="24"/>
        </w:rPr>
        <w:t xml:space="preserve"> </w:t>
      </w:r>
      <w:r w:rsidR="000448C4" w:rsidRPr="00F44F09">
        <w:rPr>
          <w:sz w:val="24"/>
          <w:szCs w:val="24"/>
        </w:rPr>
        <w:t xml:space="preserve">à la Salle des Fêtes de </w:t>
      </w:r>
      <w:proofErr w:type="spellStart"/>
      <w:r w:rsidR="000448C4" w:rsidRPr="00F44F09">
        <w:rPr>
          <w:sz w:val="24"/>
          <w:szCs w:val="24"/>
        </w:rPr>
        <w:t>Puyricard</w:t>
      </w:r>
      <w:proofErr w:type="spellEnd"/>
      <w:r w:rsidR="000448C4" w:rsidRPr="00F44F09">
        <w:rPr>
          <w:sz w:val="24"/>
          <w:szCs w:val="24"/>
        </w:rPr>
        <w:t xml:space="preserve">. </w:t>
      </w:r>
    </w:p>
    <w:p w:rsidR="000448C4" w:rsidRPr="00FF5597" w:rsidRDefault="000448C4" w:rsidP="00FF5597">
      <w:pPr>
        <w:jc w:val="both"/>
        <w:rPr>
          <w:sz w:val="24"/>
          <w:szCs w:val="24"/>
        </w:rPr>
      </w:pPr>
      <w:r w:rsidRPr="00FF5597">
        <w:rPr>
          <w:sz w:val="24"/>
          <w:szCs w:val="24"/>
        </w:rPr>
        <w:t>La confirmation des partants et le retrait des dossards pour les responsables d’équipes se font à la permanence. La réunion des directeurs sportifs organisée suivant l’Article 1.2.087 du règlement FFC, en présence des Membres du Jury des Commissaire</w:t>
      </w:r>
      <w:r w:rsidR="002715BD">
        <w:rPr>
          <w:sz w:val="24"/>
          <w:szCs w:val="24"/>
        </w:rPr>
        <w:t>s</w:t>
      </w:r>
      <w:r w:rsidR="00846F41">
        <w:rPr>
          <w:sz w:val="24"/>
          <w:szCs w:val="24"/>
        </w:rPr>
        <w:t xml:space="preserve">, est fixée à </w:t>
      </w:r>
      <w:r w:rsidR="00955B3A">
        <w:rPr>
          <w:b/>
          <w:sz w:val="24"/>
          <w:szCs w:val="24"/>
        </w:rPr>
        <w:t xml:space="preserve">10h30 </w:t>
      </w:r>
      <w:proofErr w:type="spellStart"/>
      <w:r w:rsidR="00955B3A">
        <w:rPr>
          <w:b/>
          <w:sz w:val="24"/>
          <w:szCs w:val="24"/>
        </w:rPr>
        <w:t>l</w:t>
      </w:r>
      <w:proofErr w:type="spellEnd"/>
      <w:r w:rsidR="00846F41" w:rsidRPr="00955B3A">
        <w:rPr>
          <w:b/>
          <w:sz w:val="24"/>
          <w:szCs w:val="24"/>
        </w:rPr>
        <w:t xml:space="preserve"> samedi 22</w:t>
      </w:r>
      <w:r w:rsidRPr="00955B3A">
        <w:rPr>
          <w:b/>
          <w:sz w:val="24"/>
          <w:szCs w:val="24"/>
        </w:rPr>
        <w:t xml:space="preserve"> février </w:t>
      </w:r>
      <w:r w:rsidR="00846F41" w:rsidRPr="00955B3A">
        <w:rPr>
          <w:b/>
          <w:sz w:val="24"/>
          <w:szCs w:val="24"/>
        </w:rPr>
        <w:t>2020</w:t>
      </w:r>
      <w:r w:rsidR="00FF5597" w:rsidRPr="00955B3A">
        <w:rPr>
          <w:b/>
          <w:sz w:val="24"/>
          <w:szCs w:val="24"/>
        </w:rPr>
        <w:t xml:space="preserve"> </w:t>
      </w:r>
      <w:r w:rsidRPr="00FF5597">
        <w:rPr>
          <w:sz w:val="24"/>
          <w:szCs w:val="24"/>
        </w:rPr>
        <w:t xml:space="preserve">à la Salle des Fêtes de </w:t>
      </w:r>
      <w:proofErr w:type="spellStart"/>
      <w:r w:rsidRPr="00FF5597">
        <w:rPr>
          <w:sz w:val="24"/>
          <w:szCs w:val="24"/>
        </w:rPr>
        <w:t>Puyricard</w:t>
      </w:r>
      <w:proofErr w:type="spellEnd"/>
      <w:r w:rsidRPr="00FF5597">
        <w:rPr>
          <w:sz w:val="24"/>
          <w:szCs w:val="24"/>
        </w:rPr>
        <w:t>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0448C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>ARTICLE 5 – OPÉRATIONS DE DÉPART</w:t>
      </w:r>
    </w:p>
    <w:p w:rsidR="000448C4" w:rsidRPr="00FF5597" w:rsidRDefault="000448C4" w:rsidP="00FF5597">
      <w:pPr>
        <w:jc w:val="both"/>
        <w:rPr>
          <w:sz w:val="24"/>
          <w:szCs w:val="24"/>
        </w:rPr>
      </w:pPr>
      <w:r w:rsidRPr="00FF5597">
        <w:rPr>
          <w:sz w:val="24"/>
          <w:szCs w:val="24"/>
        </w:rPr>
        <w:t xml:space="preserve">Les coureurs devront </w:t>
      </w:r>
      <w:r w:rsidRPr="00930914">
        <w:rPr>
          <w:sz w:val="24"/>
          <w:szCs w:val="24"/>
          <w:u w:val="single"/>
        </w:rPr>
        <w:t>signer la feuille de départ entre 10h30 et 11h15 sur le podium</w:t>
      </w:r>
      <w:r w:rsidRPr="00FF5597">
        <w:rPr>
          <w:sz w:val="24"/>
          <w:szCs w:val="24"/>
        </w:rPr>
        <w:t>. Ils devront se présenter à la signature par équipes complètes. Chaque équipe sera présentée au public par les speakers officiels de l’épreuve.</w:t>
      </w:r>
    </w:p>
    <w:p w:rsidR="000448C4" w:rsidRPr="00FF5597" w:rsidRDefault="00846F41" w:rsidP="00FF5597">
      <w:pPr>
        <w:jc w:val="both"/>
        <w:rPr>
          <w:sz w:val="24"/>
          <w:szCs w:val="24"/>
        </w:rPr>
      </w:pPr>
      <w:r>
        <w:rPr>
          <w:sz w:val="24"/>
          <w:szCs w:val="24"/>
        </w:rPr>
        <w:t>Le départ réel est</w:t>
      </w:r>
      <w:r w:rsidR="000448C4" w:rsidRPr="00FF5597">
        <w:rPr>
          <w:sz w:val="24"/>
          <w:szCs w:val="24"/>
        </w:rPr>
        <w:t xml:space="preserve"> prévu à 11h30 sur la</w:t>
      </w:r>
      <w:r>
        <w:rPr>
          <w:sz w:val="24"/>
          <w:szCs w:val="24"/>
        </w:rPr>
        <w:t xml:space="preserve"> ligne de départ, </w:t>
      </w:r>
      <w:r w:rsidRPr="00846F41">
        <w:rPr>
          <w:b/>
          <w:sz w:val="24"/>
          <w:szCs w:val="24"/>
        </w:rPr>
        <w:t>B</w:t>
      </w:r>
      <w:r w:rsidR="000448C4" w:rsidRPr="00846F41">
        <w:rPr>
          <w:b/>
          <w:sz w:val="24"/>
          <w:szCs w:val="24"/>
        </w:rPr>
        <w:t xml:space="preserve">oulevard de </w:t>
      </w:r>
      <w:proofErr w:type="spellStart"/>
      <w:r w:rsidR="000448C4" w:rsidRPr="00846F41">
        <w:rPr>
          <w:b/>
          <w:sz w:val="24"/>
          <w:szCs w:val="24"/>
        </w:rPr>
        <w:t>Parler</w:t>
      </w:r>
      <w:r w:rsidR="00FF5597" w:rsidRPr="00846F41">
        <w:rPr>
          <w:b/>
          <w:sz w:val="24"/>
          <w:szCs w:val="24"/>
        </w:rPr>
        <w:t>m</w:t>
      </w:r>
      <w:r w:rsidR="000448C4" w:rsidRPr="00846F41">
        <w:rPr>
          <w:b/>
          <w:sz w:val="24"/>
          <w:szCs w:val="24"/>
        </w:rPr>
        <w:t>e</w:t>
      </w:r>
      <w:proofErr w:type="spellEnd"/>
      <w:r w:rsidR="000448C4" w:rsidRPr="00846F41">
        <w:rPr>
          <w:b/>
          <w:sz w:val="24"/>
          <w:szCs w:val="24"/>
        </w:rPr>
        <w:t xml:space="preserve"> à </w:t>
      </w:r>
      <w:proofErr w:type="spellStart"/>
      <w:r w:rsidR="000448C4" w:rsidRPr="00846F41">
        <w:rPr>
          <w:b/>
          <w:sz w:val="24"/>
          <w:szCs w:val="24"/>
        </w:rPr>
        <w:t>Puyricard</w:t>
      </w:r>
      <w:proofErr w:type="spellEnd"/>
      <w:r w:rsidR="000448C4" w:rsidRPr="00846F41">
        <w:rPr>
          <w:b/>
          <w:sz w:val="24"/>
          <w:szCs w:val="24"/>
        </w:rPr>
        <w:t>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0448C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6 – RADIO-TOUR </w:t>
      </w:r>
    </w:p>
    <w:p w:rsidR="00FF5597" w:rsidRPr="00955B3A" w:rsidRDefault="000448C4">
      <w:pPr>
        <w:rPr>
          <w:sz w:val="24"/>
          <w:szCs w:val="24"/>
        </w:rPr>
      </w:pPr>
      <w:r w:rsidRPr="00FF5597">
        <w:rPr>
          <w:sz w:val="24"/>
          <w:szCs w:val="24"/>
        </w:rPr>
        <w:t xml:space="preserve">Les informations course seront émises par la fréquence </w:t>
      </w:r>
      <w:r w:rsidRPr="00930914">
        <w:rPr>
          <w:sz w:val="24"/>
          <w:szCs w:val="24"/>
          <w:u w:val="single"/>
        </w:rPr>
        <w:t>157,5750 MHz</w:t>
      </w:r>
      <w:r w:rsidRPr="00FF5597">
        <w:rPr>
          <w:sz w:val="24"/>
          <w:szCs w:val="24"/>
        </w:rPr>
        <w:t>.</w:t>
      </w:r>
    </w:p>
    <w:p w:rsidR="000448C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>ARTICLE 7 – ASSISTANCE TECHNIQUE NEUTRE</w:t>
      </w:r>
    </w:p>
    <w:p w:rsidR="000448C4" w:rsidRPr="00FF5597" w:rsidRDefault="000448C4" w:rsidP="00FF5597">
      <w:pPr>
        <w:jc w:val="both"/>
        <w:rPr>
          <w:sz w:val="24"/>
          <w:szCs w:val="24"/>
        </w:rPr>
      </w:pPr>
      <w:r w:rsidRPr="00FF5597">
        <w:rPr>
          <w:sz w:val="24"/>
          <w:szCs w:val="24"/>
        </w:rPr>
        <w:t xml:space="preserve">Le service d’assistance technique neutre est assuré par VITTA. Le service est assuré au moyen de </w:t>
      </w:r>
      <w:r w:rsidR="00930914">
        <w:rPr>
          <w:sz w:val="24"/>
          <w:szCs w:val="24"/>
        </w:rPr>
        <w:t xml:space="preserve">1 voiture de sécurité, </w:t>
      </w:r>
      <w:r w:rsidRPr="00FF5597">
        <w:rPr>
          <w:sz w:val="24"/>
          <w:szCs w:val="24"/>
        </w:rPr>
        <w:t>1 voiture de dépannage et 1 moto.</w:t>
      </w:r>
    </w:p>
    <w:p w:rsidR="00FF5597" w:rsidRPr="00FF5597" w:rsidRDefault="00FF5597">
      <w:pPr>
        <w:rPr>
          <w:b/>
          <w:sz w:val="24"/>
          <w:szCs w:val="24"/>
        </w:rPr>
      </w:pPr>
    </w:p>
    <w:p w:rsidR="000448C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8 – INCIDENTS DANS LES DERNIERS KILOMÈTRES </w:t>
      </w:r>
    </w:p>
    <w:p w:rsidR="000448C4" w:rsidRPr="00FF5597" w:rsidRDefault="000448C4" w:rsidP="00FF5597">
      <w:pPr>
        <w:jc w:val="both"/>
        <w:rPr>
          <w:sz w:val="24"/>
          <w:szCs w:val="24"/>
        </w:rPr>
      </w:pPr>
      <w:r w:rsidRPr="00FF5597">
        <w:rPr>
          <w:sz w:val="24"/>
          <w:szCs w:val="24"/>
        </w:rPr>
        <w:t>Conformément à l’Article 2.6.027 du règlement FFC, les dispositions relatives aux incidents de course dans les derniers kilomètres ne sont pas applicables à l’épreuve.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0448C4" w:rsidRPr="00FF5597" w:rsidRDefault="000448C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9 – RAVITAILLEMENTS </w:t>
      </w:r>
    </w:p>
    <w:p w:rsidR="000448C4" w:rsidRPr="00FF5597" w:rsidRDefault="000448C4" w:rsidP="00FF5597">
      <w:pPr>
        <w:jc w:val="both"/>
        <w:rPr>
          <w:sz w:val="24"/>
          <w:szCs w:val="24"/>
        </w:rPr>
      </w:pPr>
      <w:r w:rsidRPr="00FF5597">
        <w:rPr>
          <w:sz w:val="24"/>
          <w:szCs w:val="24"/>
        </w:rPr>
        <w:t>La zon</w:t>
      </w:r>
      <w:r w:rsidR="00A1607A">
        <w:rPr>
          <w:sz w:val="24"/>
          <w:szCs w:val="24"/>
        </w:rPr>
        <w:t>e de ravitaillement est prévue d</w:t>
      </w:r>
      <w:r w:rsidRPr="00FF5597">
        <w:rPr>
          <w:sz w:val="24"/>
          <w:szCs w:val="24"/>
        </w:rPr>
        <w:t xml:space="preserve">u </w:t>
      </w:r>
      <w:r w:rsidR="006F6D33" w:rsidRPr="006F6D33">
        <w:rPr>
          <w:sz w:val="24"/>
          <w:szCs w:val="24"/>
        </w:rPr>
        <w:t>km 30 (croisement D14c-D15</w:t>
      </w:r>
      <w:r w:rsidRPr="006F6D33">
        <w:rPr>
          <w:sz w:val="24"/>
          <w:szCs w:val="24"/>
        </w:rPr>
        <w:t>)</w:t>
      </w:r>
      <w:r w:rsidR="00930914" w:rsidRPr="00930914">
        <w:rPr>
          <w:sz w:val="24"/>
          <w:szCs w:val="24"/>
        </w:rPr>
        <w:t xml:space="preserve"> </w:t>
      </w:r>
      <w:r w:rsidR="006F6D33">
        <w:rPr>
          <w:sz w:val="24"/>
          <w:szCs w:val="24"/>
        </w:rPr>
        <w:t xml:space="preserve">au km 96 (croisement D14c-D15, sommet de la côte avant la descente sur le Puy Ste </w:t>
      </w:r>
      <w:proofErr w:type="spellStart"/>
      <w:r w:rsidR="006F6D33">
        <w:rPr>
          <w:sz w:val="24"/>
          <w:szCs w:val="24"/>
        </w:rPr>
        <w:t>Réparade</w:t>
      </w:r>
      <w:proofErr w:type="spellEnd"/>
      <w:r w:rsidR="00A1607A">
        <w:rPr>
          <w:sz w:val="24"/>
          <w:szCs w:val="24"/>
        </w:rPr>
        <w:t xml:space="preserve">) aux </w:t>
      </w:r>
      <w:r w:rsidR="006F6D33">
        <w:rPr>
          <w:sz w:val="24"/>
          <w:szCs w:val="24"/>
        </w:rPr>
        <w:t>2</w:t>
      </w:r>
      <w:r w:rsidR="006F6D33" w:rsidRPr="006F6D33">
        <w:rPr>
          <w:sz w:val="24"/>
          <w:szCs w:val="24"/>
          <w:vertAlign w:val="superscript"/>
        </w:rPr>
        <w:t>ème</w:t>
      </w:r>
      <w:r w:rsidR="006F6D33">
        <w:rPr>
          <w:sz w:val="24"/>
          <w:szCs w:val="24"/>
        </w:rPr>
        <w:t xml:space="preserve">, </w:t>
      </w:r>
      <w:r w:rsidR="00A1607A">
        <w:rPr>
          <w:sz w:val="24"/>
          <w:szCs w:val="24"/>
        </w:rPr>
        <w:t>3</w:t>
      </w:r>
      <w:r w:rsidR="00A1607A" w:rsidRPr="00A1607A">
        <w:rPr>
          <w:sz w:val="24"/>
          <w:szCs w:val="24"/>
          <w:vertAlign w:val="superscript"/>
        </w:rPr>
        <w:t>ème</w:t>
      </w:r>
      <w:r w:rsidR="00A1607A">
        <w:rPr>
          <w:sz w:val="24"/>
          <w:szCs w:val="24"/>
        </w:rPr>
        <w:t>, 4</w:t>
      </w:r>
      <w:r w:rsidR="00A1607A" w:rsidRPr="00A1607A">
        <w:rPr>
          <w:sz w:val="24"/>
          <w:szCs w:val="24"/>
          <w:vertAlign w:val="superscript"/>
        </w:rPr>
        <w:t>ème</w:t>
      </w:r>
      <w:r w:rsidR="00A1607A">
        <w:rPr>
          <w:sz w:val="24"/>
          <w:szCs w:val="24"/>
        </w:rPr>
        <w:t xml:space="preserve"> et 5</w:t>
      </w:r>
      <w:r w:rsidR="00A1607A" w:rsidRPr="00A1607A">
        <w:rPr>
          <w:sz w:val="24"/>
          <w:szCs w:val="24"/>
          <w:vertAlign w:val="superscript"/>
        </w:rPr>
        <w:t>ème</w:t>
      </w:r>
      <w:r w:rsidR="00A1607A">
        <w:rPr>
          <w:sz w:val="24"/>
          <w:szCs w:val="24"/>
        </w:rPr>
        <w:t xml:space="preserve"> passages</w:t>
      </w:r>
      <w:r w:rsidRPr="00930914">
        <w:rPr>
          <w:sz w:val="24"/>
          <w:szCs w:val="24"/>
        </w:rPr>
        <w:t xml:space="preserve">. </w:t>
      </w:r>
      <w:r w:rsidRPr="00FF5597">
        <w:rPr>
          <w:sz w:val="24"/>
          <w:szCs w:val="24"/>
        </w:rPr>
        <w:t>Un panneau matéria</w:t>
      </w:r>
      <w:r w:rsidR="006F6D33">
        <w:rPr>
          <w:sz w:val="24"/>
          <w:szCs w:val="24"/>
        </w:rPr>
        <w:t>lisera le début et la fin de cette zone</w:t>
      </w:r>
      <w:r w:rsidRPr="00FF5597">
        <w:rPr>
          <w:sz w:val="24"/>
          <w:szCs w:val="24"/>
        </w:rPr>
        <w:t xml:space="preserve"> de ravitaillement. 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8007E4" w:rsidRPr="00FF5597" w:rsidRDefault="008007E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10 – DÉRIVATION </w:t>
      </w:r>
    </w:p>
    <w:p w:rsidR="008007E4" w:rsidRPr="00FF5597" w:rsidRDefault="008007E4" w:rsidP="00FF5597">
      <w:pPr>
        <w:jc w:val="both"/>
        <w:rPr>
          <w:sz w:val="24"/>
          <w:szCs w:val="24"/>
        </w:rPr>
      </w:pPr>
      <w:r w:rsidRPr="00930914">
        <w:rPr>
          <w:sz w:val="24"/>
          <w:szCs w:val="24"/>
          <w:u w:val="single"/>
        </w:rPr>
        <w:t>Une dérivation obligatoire</w:t>
      </w:r>
      <w:r w:rsidRPr="00FF5597">
        <w:rPr>
          <w:sz w:val="24"/>
          <w:szCs w:val="24"/>
        </w:rPr>
        <w:t xml:space="preserve"> est mise en place pour les véhicules des directeurs sportifs à 500 mètres avant la ligne d’arrivée, ces voitures sont dérivées à gauche (Rond-point du pont), permettant de rejoindre directement en suivant le fléchage le parking de la salle des Fêtes. Seuls sont autorisés à franchir la ligne d’arrivée les véhicules suivants : </w:t>
      </w:r>
    </w:p>
    <w:p w:rsidR="008007E4" w:rsidRPr="00FF5597" w:rsidRDefault="008007E4" w:rsidP="008007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5597">
        <w:rPr>
          <w:sz w:val="24"/>
          <w:szCs w:val="24"/>
        </w:rPr>
        <w:t>Direction de l’Organisation</w:t>
      </w:r>
    </w:p>
    <w:p w:rsidR="008007E4" w:rsidRPr="00FF5597" w:rsidRDefault="008007E4" w:rsidP="008007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5597">
        <w:rPr>
          <w:sz w:val="24"/>
          <w:szCs w:val="24"/>
        </w:rPr>
        <w:t>Commissaires</w:t>
      </w:r>
    </w:p>
    <w:p w:rsidR="008007E4" w:rsidRPr="00FF5597" w:rsidRDefault="008007E4" w:rsidP="008007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5597">
        <w:rPr>
          <w:sz w:val="24"/>
          <w:szCs w:val="24"/>
        </w:rPr>
        <w:t xml:space="preserve">Médecin Officiel </w:t>
      </w:r>
    </w:p>
    <w:p w:rsidR="00FF5597" w:rsidRPr="00FF5597" w:rsidRDefault="00FF5597" w:rsidP="00FF5597">
      <w:pPr>
        <w:spacing w:after="0"/>
        <w:ind w:left="360"/>
        <w:rPr>
          <w:sz w:val="24"/>
          <w:szCs w:val="24"/>
        </w:rPr>
      </w:pPr>
    </w:p>
    <w:p w:rsidR="008007E4" w:rsidRPr="00FF5597" w:rsidRDefault="008007E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>ARTICLE 11 – DÉLAIS D’ARRIVĖE</w:t>
      </w:r>
    </w:p>
    <w:p w:rsidR="008007E4" w:rsidRPr="00FF5597" w:rsidRDefault="008007E4" w:rsidP="00FF5597">
      <w:pPr>
        <w:jc w:val="both"/>
        <w:rPr>
          <w:sz w:val="24"/>
          <w:szCs w:val="24"/>
        </w:rPr>
      </w:pPr>
      <w:r w:rsidRPr="00FF5597">
        <w:rPr>
          <w:sz w:val="24"/>
          <w:szCs w:val="24"/>
        </w:rPr>
        <w:t xml:space="preserve">Tout coureur arrivant dans un </w:t>
      </w:r>
      <w:r w:rsidR="00C97D8C">
        <w:rPr>
          <w:sz w:val="24"/>
          <w:szCs w:val="24"/>
          <w:u w:val="single"/>
        </w:rPr>
        <w:t>délai dépassant 8</w:t>
      </w:r>
      <w:bookmarkStart w:id="0" w:name="_GoBack"/>
      <w:bookmarkEnd w:id="0"/>
      <w:r w:rsidRPr="00930914">
        <w:rPr>
          <w:sz w:val="24"/>
          <w:szCs w:val="24"/>
          <w:u w:val="single"/>
        </w:rPr>
        <w:t>% du temps du vainqueur</w:t>
      </w:r>
      <w:r w:rsidRPr="00FF5597">
        <w:rPr>
          <w:sz w:val="24"/>
          <w:szCs w:val="24"/>
        </w:rPr>
        <w:t xml:space="preserve"> n’est plus retenu au classement. Le délai peut être augmenté en cas de circonstances exceptionnelles par le Jury des Commissaires, en consultation avec l’Organisateur. </w:t>
      </w:r>
      <w:r w:rsidRPr="00930914">
        <w:rPr>
          <w:sz w:val="24"/>
          <w:szCs w:val="24"/>
          <w:u w:val="single"/>
        </w:rPr>
        <w:t>Tout coureur isolé, pointé à plus de 10 minutes du peloton principal</w:t>
      </w:r>
      <w:r w:rsidRPr="00FF5597">
        <w:rPr>
          <w:sz w:val="24"/>
          <w:szCs w:val="24"/>
        </w:rPr>
        <w:t>, doit s’arrêter et quitter la course.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8007E4" w:rsidRPr="00FF5597" w:rsidRDefault="008007E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12 – CLASSEMENTS </w:t>
      </w:r>
    </w:p>
    <w:p w:rsidR="008007E4" w:rsidRPr="00FF5597" w:rsidRDefault="008007E4">
      <w:pPr>
        <w:rPr>
          <w:sz w:val="24"/>
          <w:szCs w:val="24"/>
        </w:rPr>
      </w:pPr>
      <w:r w:rsidRPr="00FF5597">
        <w:rPr>
          <w:sz w:val="24"/>
          <w:szCs w:val="24"/>
        </w:rPr>
        <w:t xml:space="preserve">Les classements suivants seront établis : </w:t>
      </w:r>
    </w:p>
    <w:p w:rsidR="008007E4" w:rsidRPr="00FF5597" w:rsidRDefault="008007E4" w:rsidP="008007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5597">
        <w:rPr>
          <w:sz w:val="24"/>
          <w:szCs w:val="24"/>
        </w:rPr>
        <w:t xml:space="preserve">un classement individuel </w:t>
      </w:r>
    </w:p>
    <w:p w:rsidR="008007E4" w:rsidRPr="00FF5597" w:rsidRDefault="00A1607A" w:rsidP="008007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 classement du Grand Prix de la Montagne au sommet de la </w:t>
      </w:r>
      <w:r w:rsidRPr="00A1607A">
        <w:rPr>
          <w:b/>
          <w:sz w:val="24"/>
          <w:szCs w:val="24"/>
        </w:rPr>
        <w:t xml:space="preserve">côte de La </w:t>
      </w:r>
      <w:proofErr w:type="spellStart"/>
      <w:r w:rsidRPr="00A1607A">
        <w:rPr>
          <w:b/>
          <w:sz w:val="24"/>
          <w:szCs w:val="24"/>
        </w:rPr>
        <w:t>Cride</w:t>
      </w:r>
      <w:proofErr w:type="spellEnd"/>
      <w:r w:rsidRPr="00A1607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(5 passages)</w:t>
      </w:r>
      <w:r w:rsidR="00637EF3">
        <w:rPr>
          <w:sz w:val="24"/>
          <w:szCs w:val="24"/>
        </w:rPr>
        <w:t>.</w:t>
      </w:r>
    </w:p>
    <w:p w:rsidR="00FF5597" w:rsidRPr="00FF5597" w:rsidRDefault="00A1607A" w:rsidP="00FF55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 classement par équipe sur les 5 coureurs les mieux classés. </w:t>
      </w:r>
    </w:p>
    <w:p w:rsidR="003C0C81" w:rsidRDefault="003C0C81" w:rsidP="003C0C81">
      <w:pPr>
        <w:rPr>
          <w:b/>
          <w:sz w:val="24"/>
          <w:szCs w:val="24"/>
        </w:rPr>
      </w:pPr>
    </w:p>
    <w:p w:rsidR="003C0C81" w:rsidRPr="00FF5597" w:rsidRDefault="003C0C81" w:rsidP="003C0C81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 xml:space="preserve">ARTICLE 13 – </w:t>
      </w:r>
      <w:r>
        <w:rPr>
          <w:b/>
          <w:sz w:val="24"/>
          <w:szCs w:val="24"/>
        </w:rPr>
        <w:t>GRILLE DE PRIX</w:t>
      </w:r>
      <w:r w:rsidRPr="00FF5597">
        <w:rPr>
          <w:b/>
          <w:sz w:val="24"/>
          <w:szCs w:val="24"/>
        </w:rPr>
        <w:t xml:space="preserve"> </w:t>
      </w:r>
    </w:p>
    <w:p w:rsidR="003C0C81" w:rsidRDefault="003C0C81" w:rsidP="008007E4">
      <w:pPr>
        <w:rPr>
          <w:sz w:val="24"/>
          <w:szCs w:val="24"/>
        </w:rPr>
      </w:pPr>
      <w:r>
        <w:rPr>
          <w:sz w:val="24"/>
          <w:szCs w:val="24"/>
        </w:rPr>
        <w:t>La grille de prix pour cette épreuve est la suivante : 1820/20</w:t>
      </w:r>
    </w:p>
    <w:p w:rsidR="003C0C81" w:rsidRPr="003C0C81" w:rsidRDefault="003C0C81" w:rsidP="003C0C81">
      <w:pPr>
        <w:spacing w:after="0"/>
        <w:rPr>
          <w:sz w:val="24"/>
          <w:szCs w:val="24"/>
        </w:rPr>
      </w:pPr>
    </w:p>
    <w:p w:rsidR="008007E4" w:rsidRPr="00FF5597" w:rsidRDefault="008007E4" w:rsidP="008007E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>ARTICLE 1</w:t>
      </w:r>
      <w:r w:rsidR="003C0C81">
        <w:rPr>
          <w:b/>
          <w:sz w:val="24"/>
          <w:szCs w:val="24"/>
        </w:rPr>
        <w:t>4</w:t>
      </w:r>
      <w:r w:rsidRPr="00FF5597">
        <w:rPr>
          <w:b/>
          <w:sz w:val="24"/>
          <w:szCs w:val="24"/>
        </w:rPr>
        <w:t xml:space="preserve"> – ANTIDOPAGE </w:t>
      </w:r>
    </w:p>
    <w:p w:rsidR="00FF5597" w:rsidRPr="00FF5597" w:rsidRDefault="008007E4" w:rsidP="008007E4">
      <w:pPr>
        <w:rPr>
          <w:sz w:val="24"/>
          <w:szCs w:val="24"/>
        </w:rPr>
      </w:pPr>
      <w:r w:rsidRPr="00FF5597">
        <w:rPr>
          <w:sz w:val="24"/>
          <w:szCs w:val="24"/>
        </w:rPr>
        <w:t xml:space="preserve">Le règlement antidopage de la FFC s’applique intégralement à la présente épreuve. En outre, la législation antidopage française s’applique également à l’épreuve. Le contrôle antidopage a lieu au vestiaire droit du </w:t>
      </w:r>
      <w:r w:rsidRPr="00637EF3">
        <w:rPr>
          <w:b/>
          <w:sz w:val="24"/>
          <w:szCs w:val="24"/>
        </w:rPr>
        <w:t xml:space="preserve">gymnase Cau de </w:t>
      </w:r>
      <w:proofErr w:type="spellStart"/>
      <w:r w:rsidRPr="00637EF3">
        <w:rPr>
          <w:b/>
          <w:sz w:val="24"/>
          <w:szCs w:val="24"/>
        </w:rPr>
        <w:t>Puyricard</w:t>
      </w:r>
      <w:proofErr w:type="spellEnd"/>
      <w:r w:rsidRPr="00637EF3">
        <w:rPr>
          <w:b/>
          <w:sz w:val="24"/>
          <w:szCs w:val="24"/>
        </w:rPr>
        <w:t>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8007E4" w:rsidRPr="00FF5597" w:rsidRDefault="008007E4" w:rsidP="008007E4">
      <w:pPr>
        <w:rPr>
          <w:b/>
          <w:sz w:val="24"/>
          <w:szCs w:val="24"/>
        </w:rPr>
      </w:pPr>
      <w:r w:rsidRPr="00FF5597">
        <w:rPr>
          <w:b/>
          <w:sz w:val="24"/>
          <w:szCs w:val="24"/>
        </w:rPr>
        <w:t>ARTICLE 1</w:t>
      </w:r>
      <w:r w:rsidR="003C0C81">
        <w:rPr>
          <w:b/>
          <w:sz w:val="24"/>
          <w:szCs w:val="24"/>
        </w:rPr>
        <w:t>5</w:t>
      </w:r>
      <w:r w:rsidRPr="00FF5597">
        <w:rPr>
          <w:b/>
          <w:sz w:val="24"/>
          <w:szCs w:val="24"/>
        </w:rPr>
        <w:t xml:space="preserve"> – PROTOCOLE </w:t>
      </w:r>
    </w:p>
    <w:p w:rsidR="008007E4" w:rsidRPr="00FF5597" w:rsidRDefault="008007E4" w:rsidP="008007E4">
      <w:pPr>
        <w:rPr>
          <w:sz w:val="24"/>
          <w:szCs w:val="24"/>
        </w:rPr>
      </w:pPr>
      <w:r w:rsidRPr="00FF5597">
        <w:rPr>
          <w:sz w:val="24"/>
          <w:szCs w:val="24"/>
        </w:rPr>
        <w:t xml:space="preserve">Les coureurs suivants doivent se présenter au protocole en tenue de compétition. Ils se présenteront dans un délai maximum de 10 minutes après l’arrivée. </w:t>
      </w:r>
    </w:p>
    <w:p w:rsidR="008007E4" w:rsidRPr="00FF5597" w:rsidRDefault="008007E4" w:rsidP="008007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5597">
        <w:rPr>
          <w:sz w:val="24"/>
          <w:szCs w:val="24"/>
        </w:rPr>
        <w:t xml:space="preserve">les trois premiers de l’épreuve </w:t>
      </w:r>
    </w:p>
    <w:p w:rsidR="008007E4" w:rsidRDefault="008007E4" w:rsidP="008007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5597">
        <w:rPr>
          <w:sz w:val="24"/>
          <w:szCs w:val="24"/>
        </w:rPr>
        <w:t xml:space="preserve">les vainqueurs des classements </w:t>
      </w:r>
      <w:r w:rsidR="00637EF3">
        <w:rPr>
          <w:sz w:val="24"/>
          <w:szCs w:val="24"/>
        </w:rPr>
        <w:t>annexes : GPM et classement par équipe.</w:t>
      </w:r>
    </w:p>
    <w:p w:rsidR="00FF5597" w:rsidRPr="00FF5597" w:rsidRDefault="00FF5597" w:rsidP="00FF5597">
      <w:pPr>
        <w:spacing w:after="0"/>
        <w:rPr>
          <w:sz w:val="24"/>
          <w:szCs w:val="24"/>
        </w:rPr>
      </w:pPr>
    </w:p>
    <w:p w:rsidR="008007E4" w:rsidRPr="00FF5597" w:rsidRDefault="003C0C81" w:rsidP="008007E4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16</w:t>
      </w:r>
      <w:r w:rsidR="008007E4" w:rsidRPr="00FF5597">
        <w:rPr>
          <w:b/>
          <w:sz w:val="24"/>
          <w:szCs w:val="24"/>
        </w:rPr>
        <w:t xml:space="preserve"> – PĖNALITĖS </w:t>
      </w:r>
    </w:p>
    <w:p w:rsidR="008007E4" w:rsidRDefault="008007E4" w:rsidP="008007E4">
      <w:pPr>
        <w:rPr>
          <w:sz w:val="24"/>
          <w:szCs w:val="24"/>
        </w:rPr>
      </w:pPr>
      <w:r w:rsidRPr="00FF5597">
        <w:rPr>
          <w:sz w:val="24"/>
          <w:szCs w:val="24"/>
        </w:rPr>
        <w:t>Le barème de pénalités de la FFC est le seul applicable.</w:t>
      </w:r>
    </w:p>
    <w:p w:rsidR="00955B3A" w:rsidRPr="00F44F09" w:rsidRDefault="00955B3A" w:rsidP="008007E4">
      <w:pPr>
        <w:rPr>
          <w:b/>
          <w:sz w:val="24"/>
          <w:szCs w:val="24"/>
        </w:rPr>
      </w:pPr>
      <w:r w:rsidRPr="00F44F09">
        <w:rPr>
          <w:b/>
          <w:sz w:val="24"/>
          <w:szCs w:val="24"/>
        </w:rPr>
        <w:t xml:space="preserve">ARTICLE 17 – RESPECT DU CODE DE LA ROUTE </w:t>
      </w:r>
    </w:p>
    <w:p w:rsidR="00955B3A" w:rsidRPr="00F44F09" w:rsidRDefault="00955B3A" w:rsidP="008007E4">
      <w:pPr>
        <w:rPr>
          <w:sz w:val="24"/>
          <w:szCs w:val="24"/>
        </w:rPr>
      </w:pPr>
      <w:r w:rsidRPr="00F44F09">
        <w:rPr>
          <w:sz w:val="24"/>
          <w:szCs w:val="24"/>
        </w:rPr>
        <w:t>Les directeurs sportifs et les chauffeurs des véhicules d’organisation (Arbitres, dépannage neutre, médecin…) se doivent de respecter le code de la route</w:t>
      </w:r>
      <w:r w:rsidR="00E12F50" w:rsidRPr="00F44F09">
        <w:rPr>
          <w:sz w:val="24"/>
          <w:szCs w:val="24"/>
        </w:rPr>
        <w:t xml:space="preserve">, notamment, </w:t>
      </w:r>
      <w:r w:rsidRPr="00F44F09">
        <w:rPr>
          <w:sz w:val="24"/>
          <w:szCs w:val="24"/>
        </w:rPr>
        <w:t xml:space="preserve"> en : </w:t>
      </w:r>
    </w:p>
    <w:p w:rsidR="00955B3A" w:rsidRPr="00F44F09" w:rsidRDefault="00E12F50" w:rsidP="00E12F50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F44F09">
        <w:rPr>
          <w:sz w:val="24"/>
          <w:szCs w:val="24"/>
        </w:rPr>
        <w:t>Circulant sur une seule file à droite de la chaussée,</w:t>
      </w:r>
    </w:p>
    <w:p w:rsidR="00E12F50" w:rsidRPr="00F44F09" w:rsidRDefault="00E12F50" w:rsidP="00E12F50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F44F09">
        <w:rPr>
          <w:sz w:val="24"/>
          <w:szCs w:val="24"/>
        </w:rPr>
        <w:t>En prenant tous les ronds-points par la droite,</w:t>
      </w:r>
    </w:p>
    <w:p w:rsidR="00E12F50" w:rsidRPr="00F44F09" w:rsidRDefault="00E12F50" w:rsidP="00E12F50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F44F09">
        <w:rPr>
          <w:sz w:val="24"/>
          <w:szCs w:val="24"/>
        </w:rPr>
        <w:t xml:space="preserve">En doublant le peloton, les groupes de coureurs ou les coureurs attardés sur autorisation des Arbitres FFC, en toute sécurité et avec une visibilité suffisante. </w:t>
      </w:r>
    </w:p>
    <w:p w:rsidR="00637EF3" w:rsidRDefault="00637EF3" w:rsidP="008007E4">
      <w:pPr>
        <w:rPr>
          <w:sz w:val="24"/>
          <w:szCs w:val="24"/>
        </w:rPr>
      </w:pPr>
    </w:p>
    <w:p w:rsidR="002F383A" w:rsidRDefault="00955B3A" w:rsidP="008007E4">
      <w:pPr>
        <w:rPr>
          <w:sz w:val="24"/>
          <w:szCs w:val="24"/>
        </w:rPr>
      </w:pPr>
      <w:r>
        <w:rPr>
          <w:sz w:val="24"/>
          <w:szCs w:val="24"/>
        </w:rPr>
        <w:t>Le 25 janvier 2020</w:t>
      </w:r>
    </w:p>
    <w:p w:rsidR="00637EF3" w:rsidRDefault="00637EF3" w:rsidP="008007E4">
      <w:pPr>
        <w:rPr>
          <w:sz w:val="24"/>
          <w:szCs w:val="24"/>
        </w:rPr>
      </w:pPr>
      <w:r>
        <w:rPr>
          <w:sz w:val="24"/>
          <w:szCs w:val="24"/>
        </w:rPr>
        <w:t>L’organisateur</w:t>
      </w:r>
    </w:p>
    <w:p w:rsidR="00637EF3" w:rsidRPr="00FF5597" w:rsidRDefault="00637EF3" w:rsidP="008007E4">
      <w:pPr>
        <w:rPr>
          <w:sz w:val="24"/>
          <w:szCs w:val="24"/>
        </w:rPr>
      </w:pPr>
      <w:r>
        <w:rPr>
          <w:sz w:val="24"/>
          <w:szCs w:val="24"/>
        </w:rPr>
        <w:t>Amical Vélo Club Aixois</w:t>
      </w:r>
    </w:p>
    <w:p w:rsidR="00FF5597" w:rsidRPr="00FF5597" w:rsidRDefault="00FF5597">
      <w:pPr>
        <w:rPr>
          <w:sz w:val="24"/>
          <w:szCs w:val="24"/>
        </w:rPr>
      </w:pPr>
    </w:p>
    <w:sectPr w:rsidR="00FF5597" w:rsidRPr="00FF5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86" w:rsidRDefault="00307C86" w:rsidP="00FF5597">
      <w:pPr>
        <w:spacing w:after="0" w:line="240" w:lineRule="auto"/>
      </w:pPr>
      <w:r>
        <w:separator/>
      </w:r>
    </w:p>
  </w:endnote>
  <w:endnote w:type="continuationSeparator" w:id="0">
    <w:p w:rsidR="00307C86" w:rsidRDefault="00307C86" w:rsidP="00F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86" w:rsidRDefault="00307C86" w:rsidP="00FF5597">
      <w:pPr>
        <w:spacing w:after="0" w:line="240" w:lineRule="auto"/>
      </w:pPr>
      <w:r>
        <w:separator/>
      </w:r>
    </w:p>
  </w:footnote>
  <w:footnote w:type="continuationSeparator" w:id="0">
    <w:p w:rsidR="00307C86" w:rsidRDefault="00307C86" w:rsidP="00FF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97" w:rsidRDefault="00FF559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49D3C6" wp14:editId="454E4891">
          <wp:simplePos x="0" y="0"/>
          <wp:positionH relativeFrom="column">
            <wp:posOffset>-142875</wp:posOffset>
          </wp:positionH>
          <wp:positionV relativeFrom="paragraph">
            <wp:posOffset>-229235</wp:posOffset>
          </wp:positionV>
          <wp:extent cx="1341755" cy="676275"/>
          <wp:effectExtent l="0" t="0" r="0" b="9525"/>
          <wp:wrapTight wrapText="bothSides">
            <wp:wrapPolygon edited="0">
              <wp:start x="11347" y="0"/>
              <wp:lineTo x="0" y="1217"/>
              <wp:lineTo x="0" y="20079"/>
              <wp:lineTo x="18707" y="21296"/>
              <wp:lineTo x="21160" y="21296"/>
              <wp:lineTo x="21160" y="3651"/>
              <wp:lineTo x="19627" y="1217"/>
              <wp:lineTo x="14720" y="0"/>
              <wp:lineTo x="11347" y="0"/>
            </wp:wrapPolygon>
          </wp:wrapTight>
          <wp:docPr id="3" name="Image 3" descr="Fédération Française de Cycl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édération Française de Cyclis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DA53EAD" wp14:editId="37623C6E">
          <wp:simplePos x="0" y="0"/>
          <wp:positionH relativeFrom="column">
            <wp:posOffset>4124325</wp:posOffset>
          </wp:positionH>
          <wp:positionV relativeFrom="paragraph">
            <wp:posOffset>-229235</wp:posOffset>
          </wp:positionV>
          <wp:extent cx="1562735" cy="561975"/>
          <wp:effectExtent l="0" t="0" r="0" b="9525"/>
          <wp:wrapTight wrapText="bothSides">
            <wp:wrapPolygon edited="0">
              <wp:start x="11059" y="0"/>
              <wp:lineTo x="5793" y="2197"/>
              <wp:lineTo x="790" y="8054"/>
              <wp:lineTo x="0" y="19769"/>
              <wp:lineTo x="0" y="21234"/>
              <wp:lineTo x="9479" y="21234"/>
              <wp:lineTo x="15798" y="21234"/>
              <wp:lineTo x="19748" y="17573"/>
              <wp:lineTo x="19485" y="11715"/>
              <wp:lineTo x="21328" y="5858"/>
              <wp:lineTo x="21328" y="2929"/>
              <wp:lineTo x="19485" y="0"/>
              <wp:lineTo x="11059" y="0"/>
            </wp:wrapPolygon>
          </wp:wrapTight>
          <wp:docPr id="4" name="Image 4" descr="AVCA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CAI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03"/>
    <w:multiLevelType w:val="hybridMultilevel"/>
    <w:tmpl w:val="09F08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33AE"/>
    <w:multiLevelType w:val="hybridMultilevel"/>
    <w:tmpl w:val="BC489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85F94"/>
    <w:multiLevelType w:val="hybridMultilevel"/>
    <w:tmpl w:val="E6D89190"/>
    <w:lvl w:ilvl="0" w:tplc="DDF49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80CF1"/>
    <w:multiLevelType w:val="hybridMultilevel"/>
    <w:tmpl w:val="743C89D0"/>
    <w:lvl w:ilvl="0" w:tplc="DDF49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938A7"/>
    <w:multiLevelType w:val="hybridMultilevel"/>
    <w:tmpl w:val="B1CC5A22"/>
    <w:lvl w:ilvl="0" w:tplc="DDF49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C4"/>
    <w:rsid w:val="00011F9E"/>
    <w:rsid w:val="000448C4"/>
    <w:rsid w:val="00090362"/>
    <w:rsid w:val="00223B2C"/>
    <w:rsid w:val="002715BD"/>
    <w:rsid w:val="002F383A"/>
    <w:rsid w:val="00307C86"/>
    <w:rsid w:val="00342D2E"/>
    <w:rsid w:val="003C0C81"/>
    <w:rsid w:val="003C519D"/>
    <w:rsid w:val="00411E2D"/>
    <w:rsid w:val="00454EDE"/>
    <w:rsid w:val="00637EF3"/>
    <w:rsid w:val="006A4100"/>
    <w:rsid w:val="006F6D33"/>
    <w:rsid w:val="008007E4"/>
    <w:rsid w:val="00846F41"/>
    <w:rsid w:val="008F71EF"/>
    <w:rsid w:val="00930914"/>
    <w:rsid w:val="00955B3A"/>
    <w:rsid w:val="009572ED"/>
    <w:rsid w:val="00987272"/>
    <w:rsid w:val="00A1607A"/>
    <w:rsid w:val="00AD72B4"/>
    <w:rsid w:val="00B306FF"/>
    <w:rsid w:val="00C87EAF"/>
    <w:rsid w:val="00C97D8C"/>
    <w:rsid w:val="00DB053D"/>
    <w:rsid w:val="00E12F50"/>
    <w:rsid w:val="00F44F09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7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597"/>
  </w:style>
  <w:style w:type="paragraph" w:styleId="Pieddepage">
    <w:name w:val="footer"/>
    <w:basedOn w:val="Normal"/>
    <w:link w:val="PieddepageCar"/>
    <w:uiPriority w:val="99"/>
    <w:unhideWhenUsed/>
    <w:rsid w:val="00FF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7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597"/>
  </w:style>
  <w:style w:type="paragraph" w:styleId="Pieddepage">
    <w:name w:val="footer"/>
    <w:basedOn w:val="Normal"/>
    <w:link w:val="PieddepageCar"/>
    <w:uiPriority w:val="99"/>
    <w:unhideWhenUsed/>
    <w:rsid w:val="00FF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chiaroni.patrick@neuf.fr</cp:lastModifiedBy>
  <cp:revision>12</cp:revision>
  <cp:lastPrinted>2017-12-06T09:48:00Z</cp:lastPrinted>
  <dcterms:created xsi:type="dcterms:W3CDTF">2019-11-23T07:12:00Z</dcterms:created>
  <dcterms:modified xsi:type="dcterms:W3CDTF">2020-02-02T07:07:00Z</dcterms:modified>
</cp:coreProperties>
</file>