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67" w:rsidRDefault="00D9693D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690245</wp:posOffset>
            </wp:positionH>
            <wp:positionV relativeFrom="page">
              <wp:posOffset>191770</wp:posOffset>
            </wp:positionV>
            <wp:extent cx="1341755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5423535</wp:posOffset>
            </wp:positionH>
            <wp:positionV relativeFrom="page">
              <wp:posOffset>239395</wp:posOffset>
            </wp:positionV>
            <wp:extent cx="1562735" cy="561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 w:rsidP="00F01C47">
      <w:pPr>
        <w:spacing w:line="291" w:lineRule="exact"/>
        <w:jc w:val="center"/>
        <w:rPr>
          <w:sz w:val="24"/>
          <w:szCs w:val="24"/>
        </w:rPr>
      </w:pPr>
    </w:p>
    <w:p w:rsidR="00F01C47" w:rsidRDefault="00D9693D" w:rsidP="00F01C47">
      <w:pPr>
        <w:spacing w:line="228" w:lineRule="auto"/>
        <w:ind w:right="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RÈGLEMENT PARTICULIER DE L’ÉPREUVE </w:t>
      </w:r>
    </w:p>
    <w:p w:rsidR="00F01C47" w:rsidRDefault="00D9693D" w:rsidP="00F01C47">
      <w:pPr>
        <w:spacing w:line="228" w:lineRule="auto"/>
        <w:ind w:right="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« G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rand 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>rix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cycliste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F01C47">
        <w:rPr>
          <w:rFonts w:ascii="Calibri" w:eastAsia="Calibri" w:hAnsi="Calibri" w:cs="Calibri"/>
          <w:b/>
          <w:bCs/>
          <w:sz w:val="28"/>
          <w:szCs w:val="28"/>
        </w:rPr>
        <w:t>Puyloubier</w:t>
      </w:r>
      <w:proofErr w:type="spellEnd"/>
      <w:r w:rsidR="00F01C47">
        <w:rPr>
          <w:rFonts w:ascii="Calibri" w:eastAsia="Calibri" w:hAnsi="Calibri" w:cs="Calibri"/>
          <w:b/>
          <w:bCs/>
          <w:sz w:val="28"/>
          <w:szCs w:val="28"/>
        </w:rPr>
        <w:t xml:space="preserve">-Sainte-Victoire » </w:t>
      </w:r>
    </w:p>
    <w:p w:rsidR="00F04167" w:rsidRDefault="00F01C47" w:rsidP="00F01C47">
      <w:pPr>
        <w:spacing w:line="228" w:lineRule="auto"/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Dimanche 23 février 2020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F04167">
      <w:pPr>
        <w:spacing w:line="315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 – ORGANISATION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Le Grand Prix de Puyloubier Sainte-Victoire est </w:t>
      </w:r>
      <w:r w:rsidRPr="00F01C47">
        <w:rPr>
          <w:rFonts w:ascii="Calibri" w:eastAsia="Calibri" w:hAnsi="Calibri" w:cs="Calibri"/>
          <w:b/>
          <w:sz w:val="24"/>
          <w:szCs w:val="24"/>
          <w:u w:val="single"/>
        </w:rPr>
        <w:t>organisé par l’Amical Vélo Club Aixois</w:t>
      </w:r>
      <w:r>
        <w:rPr>
          <w:rFonts w:ascii="Calibri" w:eastAsia="Calibri" w:hAnsi="Calibri" w:cs="Calibri"/>
          <w:sz w:val="24"/>
          <w:szCs w:val="24"/>
        </w:rPr>
        <w:t>, dont le siège social est au 35 chemin Albert Guigou, aux Milles, sous les règlements de la Fédération Française de Cyclis</w:t>
      </w:r>
      <w:r w:rsidR="00475595">
        <w:rPr>
          <w:rFonts w:ascii="Calibri" w:eastAsia="Calibri" w:hAnsi="Calibri" w:cs="Calibri"/>
          <w:sz w:val="24"/>
          <w:szCs w:val="24"/>
        </w:rPr>
        <w:t>me. Il se dispute le Dimanche 23 février 2020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2 – TYPE D’ÉPREUVE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2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L’épreuve est réservée aux athlètes de catégories : </w:t>
      </w: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Hommes Amateurs</w:t>
      </w:r>
      <w:r>
        <w:rPr>
          <w:rFonts w:ascii="Calibri" w:eastAsia="Calibri" w:hAnsi="Calibri" w:cs="Calibri"/>
          <w:sz w:val="24"/>
          <w:szCs w:val="24"/>
        </w:rPr>
        <w:t xml:space="preserve"> 1 ère et 2 </w:t>
      </w:r>
      <w:proofErr w:type="spellStart"/>
      <w:r>
        <w:rPr>
          <w:rFonts w:ascii="Calibri" w:eastAsia="Calibri" w:hAnsi="Calibri" w:cs="Calibri"/>
          <w:sz w:val="24"/>
          <w:szCs w:val="24"/>
        </w:rPr>
        <w:t>ème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catégories de plus de 18 ans. Elle est inscrite au calendrier Élite FFC.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3 – PARTICIPATION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28" w:lineRule="auto"/>
        <w:ind w:right="2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Sur invitation de l’organisation. Les équipes seront composées de </w:t>
      </w: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8 coureurs maximum</w:t>
      </w:r>
      <w:r>
        <w:rPr>
          <w:rFonts w:ascii="Calibri" w:eastAsia="Calibri" w:hAnsi="Calibri" w:cs="Calibri"/>
          <w:sz w:val="24"/>
          <w:szCs w:val="24"/>
        </w:rPr>
        <w:t>. En outre, la participation est refusée aux équipes présentant moins de 6 coureurs.</w:t>
      </w:r>
    </w:p>
    <w:p w:rsidR="00F04167" w:rsidRDefault="00F04167">
      <w:pPr>
        <w:spacing w:line="182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engagements sont effectués par internet,</w:t>
      </w:r>
      <w:r w:rsidR="00475595">
        <w:rPr>
          <w:rFonts w:ascii="Calibri" w:eastAsia="Calibri" w:hAnsi="Calibri" w:cs="Calibri"/>
          <w:sz w:val="24"/>
          <w:szCs w:val="24"/>
        </w:rPr>
        <w:t xml:space="preserve"> via le site de la FFC. Prix : 13</w:t>
      </w:r>
      <w:r>
        <w:rPr>
          <w:rFonts w:ascii="Calibri" w:eastAsia="Calibri" w:hAnsi="Calibri" w:cs="Calibri"/>
          <w:sz w:val="24"/>
          <w:szCs w:val="24"/>
        </w:rPr>
        <w:t>€.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4 – PERMANENCE</w:t>
      </w:r>
    </w:p>
    <w:p w:rsidR="00F04167" w:rsidRDefault="00F04167">
      <w:pPr>
        <w:spacing w:line="238" w:lineRule="exact"/>
        <w:rPr>
          <w:sz w:val="24"/>
          <w:szCs w:val="24"/>
        </w:rPr>
      </w:pPr>
    </w:p>
    <w:p w:rsidR="00D9693D" w:rsidRDefault="00D9693D">
      <w:pPr>
        <w:spacing w:line="248" w:lineRule="auto"/>
        <w:jc w:val="both"/>
        <w:rPr>
          <w:rFonts w:ascii="Calibri" w:eastAsia="Calibri" w:hAnsi="Calibri" w:cs="Calibri"/>
          <w:sz w:val="24"/>
          <w:szCs w:val="24"/>
        </w:rPr>
      </w:pP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 xml:space="preserve">La Permanence de </w:t>
      </w:r>
      <w:r w:rsidR="00475595" w:rsidRPr="00D9693D">
        <w:rPr>
          <w:rFonts w:ascii="Calibri" w:eastAsia="Calibri" w:hAnsi="Calibri" w:cs="Calibri"/>
          <w:b/>
          <w:sz w:val="24"/>
          <w:szCs w:val="24"/>
          <w:u w:val="single"/>
        </w:rPr>
        <w:t>départ</w:t>
      </w:r>
      <w:r w:rsidR="00475595">
        <w:rPr>
          <w:rFonts w:ascii="Calibri" w:eastAsia="Calibri" w:hAnsi="Calibri" w:cs="Calibri"/>
          <w:sz w:val="24"/>
          <w:szCs w:val="24"/>
        </w:rPr>
        <w:t xml:space="preserve"> se tiendra le dimanche 23 février 2020 de 9h00 à 11h00</w:t>
      </w:r>
      <w:r>
        <w:rPr>
          <w:rFonts w:ascii="Calibri" w:eastAsia="Calibri" w:hAnsi="Calibri" w:cs="Calibri"/>
          <w:sz w:val="24"/>
          <w:szCs w:val="24"/>
        </w:rPr>
        <w:t xml:space="preserve"> à la Mairie de Puyloubier. La confirmation des partants et le retrait des dossards pour les responsables d’équipes se font à la permanence. </w:t>
      </w:r>
    </w:p>
    <w:p w:rsidR="00F04167" w:rsidRDefault="00D9693D">
      <w:pPr>
        <w:spacing w:line="248" w:lineRule="auto"/>
        <w:jc w:val="both"/>
        <w:rPr>
          <w:sz w:val="20"/>
          <w:szCs w:val="20"/>
        </w:rPr>
      </w:pP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La réunion des directeurs sportifs</w:t>
      </w:r>
      <w:r>
        <w:rPr>
          <w:rFonts w:ascii="Calibri" w:eastAsia="Calibri" w:hAnsi="Calibri" w:cs="Calibri"/>
          <w:sz w:val="24"/>
          <w:szCs w:val="24"/>
        </w:rPr>
        <w:t xml:space="preserve"> organisée suivant l’Article 1.2.087 du règlement FFC, en présence des Membres du Jury des</w:t>
      </w:r>
      <w:r w:rsidR="00475595">
        <w:rPr>
          <w:rFonts w:ascii="Calibri" w:eastAsia="Calibri" w:hAnsi="Calibri" w:cs="Calibri"/>
          <w:sz w:val="24"/>
          <w:szCs w:val="24"/>
        </w:rPr>
        <w:t xml:space="preserve"> Commissaires, est fixée à 10h30 le dimanche 23 février dans la salle des fêtes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Puyloubier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5 – OPÉRATIONS DE DÉPART</w:t>
      </w:r>
    </w:p>
    <w:p w:rsidR="00F04167" w:rsidRDefault="00F04167">
      <w:pPr>
        <w:spacing w:line="235" w:lineRule="exact"/>
        <w:rPr>
          <w:sz w:val="24"/>
          <w:szCs w:val="24"/>
        </w:rPr>
      </w:pPr>
    </w:p>
    <w:p w:rsidR="00F04167" w:rsidRDefault="00D9693D">
      <w:pPr>
        <w:spacing w:line="23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coureurs devront signer la feuill</w:t>
      </w:r>
      <w:r w:rsidR="00475595">
        <w:rPr>
          <w:rFonts w:ascii="Calibri" w:eastAsia="Calibri" w:hAnsi="Calibri" w:cs="Calibri"/>
          <w:sz w:val="24"/>
          <w:szCs w:val="24"/>
        </w:rPr>
        <w:t>e de départ entre 11h00 et 11h25</w:t>
      </w:r>
      <w:r>
        <w:rPr>
          <w:rFonts w:ascii="Calibri" w:eastAsia="Calibri" w:hAnsi="Calibri" w:cs="Calibri"/>
          <w:sz w:val="24"/>
          <w:szCs w:val="24"/>
        </w:rPr>
        <w:t xml:space="preserve"> sur le podium. Ils devront se présenter à la signature par équipes complètes. Chaque équipe sera présentée au public par les speakers officiels de l’épreuve.</w:t>
      </w:r>
    </w:p>
    <w:p w:rsidR="00F04167" w:rsidRDefault="00F04167">
      <w:pPr>
        <w:spacing w:line="185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Le départ réel sera</w:t>
      </w:r>
      <w:r w:rsidR="00475595" w:rsidRPr="00D9693D">
        <w:rPr>
          <w:rFonts w:ascii="Calibri" w:eastAsia="Calibri" w:hAnsi="Calibri" w:cs="Calibri"/>
          <w:b/>
          <w:sz w:val="24"/>
          <w:szCs w:val="24"/>
          <w:u w:val="single"/>
        </w:rPr>
        <w:t xml:space="preserve"> prévu à 11h30</w:t>
      </w:r>
      <w:r w:rsidR="00475595">
        <w:rPr>
          <w:rFonts w:ascii="Calibri" w:eastAsia="Calibri" w:hAnsi="Calibri" w:cs="Calibri"/>
          <w:sz w:val="24"/>
          <w:szCs w:val="24"/>
        </w:rPr>
        <w:t xml:space="preserve"> devant la salle des fêtes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Puyloubier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6 – RADIO-TOUR</w:t>
      </w:r>
    </w:p>
    <w:p w:rsidR="00F04167" w:rsidRDefault="00F04167">
      <w:pPr>
        <w:spacing w:line="185" w:lineRule="exact"/>
        <w:rPr>
          <w:sz w:val="24"/>
          <w:szCs w:val="24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informations course seront émises par la fréquence 157,5750 MHz.</w:t>
      </w:r>
    </w:p>
    <w:p w:rsidR="00F04167" w:rsidRDefault="00F04167">
      <w:pPr>
        <w:sectPr w:rsidR="00F04167">
          <w:pgSz w:w="11900" w:h="16838"/>
          <w:pgMar w:top="1440" w:right="1406" w:bottom="1440" w:left="1420" w:header="0" w:footer="0" w:gutter="0"/>
          <w:cols w:space="720" w:equalWidth="0">
            <w:col w:w="9080"/>
          </w:cols>
        </w:sectPr>
      </w:pPr>
    </w:p>
    <w:p w:rsidR="00F04167" w:rsidRDefault="00D9693D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690245</wp:posOffset>
            </wp:positionH>
            <wp:positionV relativeFrom="page">
              <wp:posOffset>191770</wp:posOffset>
            </wp:positionV>
            <wp:extent cx="1341755" cy="676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5423535</wp:posOffset>
            </wp:positionH>
            <wp:positionV relativeFrom="page">
              <wp:posOffset>239395</wp:posOffset>
            </wp:positionV>
            <wp:extent cx="1562735" cy="561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7 – ASSISTANCE TECHNIQUE NEUTRE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2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 service d’assistance technique neutre est assuré par VITTA. Le service est assuré au moyen de 1 voiture de dépannage et 1 moto.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8 – INCIDENTS DANS LES DERNIERS KILOMÈTRES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28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Conformément à l’Article 2.6.027 du règlement FFC, les dispositions relatives aux incidents de course dans les derniers kilomètres ne sont pas applicables à l’épreuve.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9 – RAVITAILLEMENTS</w:t>
      </w:r>
    </w:p>
    <w:p w:rsidR="00F04167" w:rsidRDefault="00F04167">
      <w:pPr>
        <w:spacing w:line="238" w:lineRule="exact"/>
        <w:rPr>
          <w:sz w:val="20"/>
          <w:szCs w:val="20"/>
        </w:rPr>
      </w:pPr>
    </w:p>
    <w:p w:rsidR="00F04167" w:rsidRDefault="00D9693D">
      <w:pPr>
        <w:spacing w:line="227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La zone de ravitaillement est prévue sur le D17 en direction de Puyloubier. Un panneau matérialisera le début et la fin de ces zones de ravitaillement.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10 – DÉRIVATION</w:t>
      </w:r>
    </w:p>
    <w:p w:rsidR="00F04167" w:rsidRDefault="00F04167">
      <w:pPr>
        <w:spacing w:line="238" w:lineRule="exact"/>
        <w:rPr>
          <w:sz w:val="20"/>
          <w:szCs w:val="20"/>
        </w:rPr>
      </w:pPr>
    </w:p>
    <w:p w:rsidR="00F04167" w:rsidRDefault="00D9693D" w:rsidP="004A6219">
      <w:pPr>
        <w:spacing w:line="244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Une dérivation obligatoire est mise en place pour les véhicul</w:t>
      </w:r>
      <w:r w:rsidR="004A6219">
        <w:rPr>
          <w:rFonts w:ascii="Calibri" w:eastAsia="Calibri" w:hAnsi="Calibri" w:cs="Calibri"/>
          <w:sz w:val="24"/>
          <w:szCs w:val="24"/>
        </w:rPr>
        <w:t>es des directeurs sportifs à 50 mètres après</w:t>
      </w:r>
      <w:r>
        <w:rPr>
          <w:rFonts w:ascii="Calibri" w:eastAsia="Calibri" w:hAnsi="Calibri" w:cs="Calibri"/>
          <w:sz w:val="24"/>
          <w:szCs w:val="24"/>
        </w:rPr>
        <w:t xml:space="preserve"> la ligne d’arrivée, ces</w:t>
      </w:r>
      <w:r w:rsidR="004A6219">
        <w:rPr>
          <w:rFonts w:ascii="Calibri" w:eastAsia="Calibri" w:hAnsi="Calibri" w:cs="Calibri"/>
          <w:sz w:val="24"/>
          <w:szCs w:val="24"/>
        </w:rPr>
        <w:t xml:space="preserve"> voitures sont dérivées à droite</w:t>
      </w:r>
      <w:r>
        <w:rPr>
          <w:rFonts w:ascii="Calibri" w:eastAsia="Calibri" w:hAnsi="Calibri" w:cs="Calibri"/>
          <w:sz w:val="24"/>
          <w:szCs w:val="24"/>
        </w:rPr>
        <w:t xml:space="preserve">, permettant de rejoindre directement en suivant le fléchage le parking de la salle des Fêtes. 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11 – DÉLAIS D’ARRIVĖE</w:t>
      </w:r>
    </w:p>
    <w:p w:rsidR="00F04167" w:rsidRDefault="00F04167">
      <w:pPr>
        <w:spacing w:line="238" w:lineRule="exact"/>
        <w:rPr>
          <w:sz w:val="20"/>
          <w:szCs w:val="20"/>
        </w:rPr>
      </w:pPr>
    </w:p>
    <w:p w:rsidR="00D9693D" w:rsidRDefault="00D9693D">
      <w:pPr>
        <w:spacing w:line="244" w:lineRule="auto"/>
        <w:ind w:righ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Tout coureur arrivant dans un délai dépassant 5% du temps du vainqueur n’est plus retenu au classement. Le délai peut être augmenté en cas de circonstances exceptionnelles par le Jury des Commissaires, en consultation avec l’Organisateur. </w:t>
      </w:r>
    </w:p>
    <w:p w:rsidR="00F04167" w:rsidRDefault="00D9693D">
      <w:pPr>
        <w:spacing w:line="244" w:lineRule="auto"/>
        <w:ind w:righ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Tout coureur isolé, pointé à </w:t>
      </w:r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>plus de 8 minutes</w:t>
      </w:r>
      <w:r>
        <w:rPr>
          <w:rFonts w:ascii="Calibri" w:eastAsia="Calibri" w:hAnsi="Calibri" w:cs="Calibri"/>
          <w:sz w:val="24"/>
          <w:szCs w:val="24"/>
        </w:rPr>
        <w:t xml:space="preserve"> du peloton principal à l’entame du dernier tour, doit s’arrêter et quitter la course sur injonction des commissaires.</w:t>
      </w:r>
    </w:p>
    <w:p w:rsidR="00475595" w:rsidRDefault="00475595">
      <w:pPr>
        <w:spacing w:line="244" w:lineRule="auto"/>
        <w:ind w:right="20"/>
        <w:jc w:val="both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12 – CLASSEMENTS</w:t>
      </w:r>
    </w:p>
    <w:p w:rsidR="00F04167" w:rsidRDefault="00F04167">
      <w:pPr>
        <w:spacing w:line="185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Les classements suivants seront établis :</w:t>
      </w:r>
    </w:p>
    <w:p w:rsidR="00F04167" w:rsidRDefault="00F04167">
      <w:pPr>
        <w:spacing w:line="182" w:lineRule="exact"/>
        <w:rPr>
          <w:sz w:val="20"/>
          <w:szCs w:val="20"/>
        </w:rPr>
      </w:pPr>
    </w:p>
    <w:p w:rsidR="00F04167" w:rsidRDefault="00D9693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classement individuel</w:t>
      </w:r>
    </w:p>
    <w:p w:rsidR="00F04167" w:rsidRDefault="00F04167">
      <w:pPr>
        <w:spacing w:line="23" w:lineRule="exact"/>
        <w:rPr>
          <w:rFonts w:ascii="Calibri" w:eastAsia="Calibri" w:hAnsi="Calibri" w:cs="Calibri"/>
          <w:sz w:val="24"/>
          <w:szCs w:val="24"/>
        </w:rPr>
      </w:pPr>
    </w:p>
    <w:p w:rsidR="00F04167" w:rsidRDefault="00D9693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classement des MG</w:t>
      </w:r>
    </w:p>
    <w:p w:rsidR="00F04167" w:rsidRDefault="00F04167">
      <w:pPr>
        <w:spacing w:line="21" w:lineRule="exact"/>
        <w:rPr>
          <w:rFonts w:ascii="Calibri" w:eastAsia="Calibri" w:hAnsi="Calibri" w:cs="Calibri"/>
          <w:sz w:val="24"/>
          <w:szCs w:val="24"/>
        </w:rPr>
      </w:pPr>
    </w:p>
    <w:p w:rsidR="00F04167" w:rsidRDefault="00D9693D">
      <w:pPr>
        <w:numPr>
          <w:ilvl w:val="0"/>
          <w:numId w:val="2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 classement par équipes</w:t>
      </w:r>
    </w:p>
    <w:p w:rsidR="00F04167" w:rsidRDefault="00F04167">
      <w:pPr>
        <w:sectPr w:rsidR="00F04167">
          <w:pgSz w:w="11900" w:h="16838"/>
          <w:pgMar w:top="1440" w:right="1406" w:bottom="1440" w:left="1420" w:header="0" w:footer="0" w:gutter="0"/>
          <w:cols w:space="720" w:equalWidth="0">
            <w:col w:w="9080"/>
          </w:cols>
        </w:sectPr>
      </w:pPr>
    </w:p>
    <w:p w:rsidR="00F04167" w:rsidRDefault="00D9693D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690245</wp:posOffset>
            </wp:positionH>
            <wp:positionV relativeFrom="page">
              <wp:posOffset>191770</wp:posOffset>
            </wp:positionV>
            <wp:extent cx="1341755" cy="676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5423535</wp:posOffset>
            </wp:positionH>
            <wp:positionV relativeFrom="page">
              <wp:posOffset>239395</wp:posOffset>
            </wp:positionV>
            <wp:extent cx="1562735" cy="5619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F04167">
      <w:pPr>
        <w:spacing w:line="373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13 – ANTIDOPAGE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38" w:lineRule="auto"/>
        <w:ind w:right="6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Le règlement antidopage de la FFC s’applique intégralement à la présente épreuve. En outre, la législation antidopage française s’applique également à l’épreuve. Le contrôle antidopage a lieu à la salle des fêtes de </w:t>
      </w:r>
      <w:proofErr w:type="spellStart"/>
      <w:r>
        <w:rPr>
          <w:rFonts w:ascii="Calibri" w:eastAsia="Calibri" w:hAnsi="Calibri" w:cs="Calibri"/>
          <w:sz w:val="24"/>
          <w:szCs w:val="24"/>
        </w:rPr>
        <w:t>Puyloubier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200" w:lineRule="exact"/>
        <w:rPr>
          <w:sz w:val="20"/>
          <w:szCs w:val="20"/>
        </w:rPr>
      </w:pP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14 – PROTOCOLE</w:t>
      </w:r>
    </w:p>
    <w:p w:rsidR="00F04167" w:rsidRDefault="00F04167">
      <w:pPr>
        <w:spacing w:line="235" w:lineRule="exact"/>
        <w:rPr>
          <w:sz w:val="20"/>
          <w:szCs w:val="20"/>
        </w:rPr>
      </w:pPr>
    </w:p>
    <w:p w:rsidR="00F04167" w:rsidRDefault="00D9693D">
      <w:pPr>
        <w:spacing w:line="228" w:lineRule="auto"/>
        <w:ind w:right="526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Les coureurs suivants doivent se présenter au protocole en tenue de compétition. Ils se présenteront dans un délai maximum de </w:t>
      </w:r>
      <w:r w:rsidR="001505BC">
        <w:rPr>
          <w:rFonts w:ascii="Calibri" w:eastAsia="Calibri" w:hAnsi="Calibri" w:cs="Calibri"/>
          <w:b/>
          <w:sz w:val="24"/>
          <w:szCs w:val="24"/>
          <w:u w:val="single"/>
        </w:rPr>
        <w:t>15</w:t>
      </w:r>
      <w:bookmarkStart w:id="3" w:name="_GoBack"/>
      <w:bookmarkEnd w:id="3"/>
      <w:r w:rsidRPr="00D9693D">
        <w:rPr>
          <w:rFonts w:ascii="Calibri" w:eastAsia="Calibri" w:hAnsi="Calibri" w:cs="Calibri"/>
          <w:b/>
          <w:sz w:val="24"/>
          <w:szCs w:val="24"/>
          <w:u w:val="single"/>
        </w:rPr>
        <w:t xml:space="preserve"> minutes après l’arrivée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04167" w:rsidRDefault="00F04167">
      <w:pPr>
        <w:spacing w:line="183" w:lineRule="exact"/>
        <w:rPr>
          <w:sz w:val="20"/>
          <w:szCs w:val="20"/>
        </w:rPr>
      </w:pPr>
    </w:p>
    <w:p w:rsidR="00F04167" w:rsidRDefault="00D9693D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 trois premiers de l’épreuve</w:t>
      </w:r>
    </w:p>
    <w:p w:rsidR="00F04167" w:rsidRDefault="00F04167">
      <w:pPr>
        <w:spacing w:line="23" w:lineRule="exact"/>
        <w:rPr>
          <w:rFonts w:ascii="Calibri" w:eastAsia="Calibri" w:hAnsi="Calibri" w:cs="Calibri"/>
          <w:sz w:val="24"/>
          <w:szCs w:val="24"/>
        </w:rPr>
      </w:pPr>
    </w:p>
    <w:p w:rsidR="00F04167" w:rsidRDefault="00D9693D">
      <w:pPr>
        <w:numPr>
          <w:ilvl w:val="0"/>
          <w:numId w:val="3"/>
        </w:numPr>
        <w:tabs>
          <w:tab w:val="left" w:pos="720"/>
        </w:tabs>
        <w:ind w:left="720" w:hanging="3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 vainqueurs des classements annexes : MG, ÉQUIPE</w:t>
      </w:r>
    </w:p>
    <w:p w:rsidR="00F04167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ARTICLE 15 – PĖNALITĖS</w:t>
      </w:r>
    </w:p>
    <w:p w:rsidR="00F04167" w:rsidRDefault="00F04167">
      <w:pPr>
        <w:spacing w:line="185" w:lineRule="exact"/>
        <w:rPr>
          <w:sz w:val="20"/>
          <w:szCs w:val="20"/>
        </w:rPr>
      </w:pPr>
    </w:p>
    <w:p w:rsidR="00F04167" w:rsidRDefault="00D969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barème de pénalités de la FFC est le seul applicable.</w:t>
      </w:r>
    </w:p>
    <w:p w:rsidR="00D9693D" w:rsidRDefault="00D9693D">
      <w:pPr>
        <w:rPr>
          <w:rFonts w:ascii="Calibri" w:eastAsia="Calibri" w:hAnsi="Calibri" w:cs="Calibri"/>
          <w:sz w:val="24"/>
          <w:szCs w:val="24"/>
        </w:rPr>
      </w:pPr>
    </w:p>
    <w:p w:rsidR="00D9693D" w:rsidRDefault="00D9693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L’organisateur</w:t>
      </w:r>
    </w:p>
    <w:p w:rsidR="00D9693D" w:rsidRDefault="00D9693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Amical Vélo Club Aixois </w:t>
      </w:r>
    </w:p>
    <w:sectPr w:rsidR="00D9693D">
      <w:pgSz w:w="11900" w:h="16838"/>
      <w:pgMar w:top="1440" w:right="1440" w:bottom="1440" w:left="1420" w:header="0" w:footer="0" w:gutter="0"/>
      <w:cols w:space="720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AD8ECB1C"/>
    <w:lvl w:ilvl="0" w:tplc="64E04732">
      <w:start w:val="1"/>
      <w:numFmt w:val="bullet"/>
      <w:lvlText w:val="-"/>
      <w:lvlJc w:val="left"/>
    </w:lvl>
    <w:lvl w:ilvl="1" w:tplc="9E6E6DC0">
      <w:numFmt w:val="decimal"/>
      <w:lvlText w:val=""/>
      <w:lvlJc w:val="left"/>
    </w:lvl>
    <w:lvl w:ilvl="2" w:tplc="C9C64D1C">
      <w:numFmt w:val="decimal"/>
      <w:lvlText w:val=""/>
      <w:lvlJc w:val="left"/>
    </w:lvl>
    <w:lvl w:ilvl="3" w:tplc="BB5AF6B0">
      <w:numFmt w:val="decimal"/>
      <w:lvlText w:val=""/>
      <w:lvlJc w:val="left"/>
    </w:lvl>
    <w:lvl w:ilvl="4" w:tplc="655CD8AE">
      <w:numFmt w:val="decimal"/>
      <w:lvlText w:val=""/>
      <w:lvlJc w:val="left"/>
    </w:lvl>
    <w:lvl w:ilvl="5" w:tplc="2C8AF9EA">
      <w:numFmt w:val="decimal"/>
      <w:lvlText w:val=""/>
      <w:lvlJc w:val="left"/>
    </w:lvl>
    <w:lvl w:ilvl="6" w:tplc="125E159A">
      <w:numFmt w:val="decimal"/>
      <w:lvlText w:val=""/>
      <w:lvlJc w:val="left"/>
    </w:lvl>
    <w:lvl w:ilvl="7" w:tplc="19007028">
      <w:numFmt w:val="decimal"/>
      <w:lvlText w:val=""/>
      <w:lvlJc w:val="left"/>
    </w:lvl>
    <w:lvl w:ilvl="8" w:tplc="39003D1E">
      <w:numFmt w:val="decimal"/>
      <w:lvlText w:val=""/>
      <w:lvlJc w:val="left"/>
    </w:lvl>
  </w:abstractNum>
  <w:abstractNum w:abstractNumId="1">
    <w:nsid w:val="66334873"/>
    <w:multiLevelType w:val="hybridMultilevel"/>
    <w:tmpl w:val="500677AA"/>
    <w:lvl w:ilvl="0" w:tplc="2ABE24AC">
      <w:start w:val="1"/>
      <w:numFmt w:val="bullet"/>
      <w:lvlText w:val="-"/>
      <w:lvlJc w:val="left"/>
    </w:lvl>
    <w:lvl w:ilvl="1" w:tplc="4952327E">
      <w:numFmt w:val="decimal"/>
      <w:lvlText w:val=""/>
      <w:lvlJc w:val="left"/>
    </w:lvl>
    <w:lvl w:ilvl="2" w:tplc="879CCAC4">
      <w:numFmt w:val="decimal"/>
      <w:lvlText w:val=""/>
      <w:lvlJc w:val="left"/>
    </w:lvl>
    <w:lvl w:ilvl="3" w:tplc="7A36FF44">
      <w:numFmt w:val="decimal"/>
      <w:lvlText w:val=""/>
      <w:lvlJc w:val="left"/>
    </w:lvl>
    <w:lvl w:ilvl="4" w:tplc="8B22394C">
      <w:numFmt w:val="decimal"/>
      <w:lvlText w:val=""/>
      <w:lvlJc w:val="left"/>
    </w:lvl>
    <w:lvl w:ilvl="5" w:tplc="8CE6C8E8">
      <w:numFmt w:val="decimal"/>
      <w:lvlText w:val=""/>
      <w:lvlJc w:val="left"/>
    </w:lvl>
    <w:lvl w:ilvl="6" w:tplc="FA02A048">
      <w:numFmt w:val="decimal"/>
      <w:lvlText w:val=""/>
      <w:lvlJc w:val="left"/>
    </w:lvl>
    <w:lvl w:ilvl="7" w:tplc="5BDEA552">
      <w:numFmt w:val="decimal"/>
      <w:lvlText w:val=""/>
      <w:lvlJc w:val="left"/>
    </w:lvl>
    <w:lvl w:ilvl="8" w:tplc="B5CE1AFC">
      <w:numFmt w:val="decimal"/>
      <w:lvlText w:val=""/>
      <w:lvlJc w:val="left"/>
    </w:lvl>
  </w:abstractNum>
  <w:abstractNum w:abstractNumId="2">
    <w:nsid w:val="74B0DC51"/>
    <w:multiLevelType w:val="hybridMultilevel"/>
    <w:tmpl w:val="BC92B548"/>
    <w:lvl w:ilvl="0" w:tplc="4042A806">
      <w:start w:val="1"/>
      <w:numFmt w:val="bullet"/>
      <w:lvlText w:val="-"/>
      <w:lvlJc w:val="left"/>
    </w:lvl>
    <w:lvl w:ilvl="1" w:tplc="9D74DB4A">
      <w:numFmt w:val="decimal"/>
      <w:lvlText w:val=""/>
      <w:lvlJc w:val="left"/>
    </w:lvl>
    <w:lvl w:ilvl="2" w:tplc="450EAB4A">
      <w:numFmt w:val="decimal"/>
      <w:lvlText w:val=""/>
      <w:lvlJc w:val="left"/>
    </w:lvl>
    <w:lvl w:ilvl="3" w:tplc="B9AA4E24">
      <w:numFmt w:val="decimal"/>
      <w:lvlText w:val=""/>
      <w:lvlJc w:val="left"/>
    </w:lvl>
    <w:lvl w:ilvl="4" w:tplc="2E667FC8">
      <w:numFmt w:val="decimal"/>
      <w:lvlText w:val=""/>
      <w:lvlJc w:val="left"/>
    </w:lvl>
    <w:lvl w:ilvl="5" w:tplc="978C726C">
      <w:numFmt w:val="decimal"/>
      <w:lvlText w:val=""/>
      <w:lvlJc w:val="left"/>
    </w:lvl>
    <w:lvl w:ilvl="6" w:tplc="FEA49F24">
      <w:numFmt w:val="decimal"/>
      <w:lvlText w:val=""/>
      <w:lvlJc w:val="left"/>
    </w:lvl>
    <w:lvl w:ilvl="7" w:tplc="A0126314">
      <w:numFmt w:val="decimal"/>
      <w:lvlText w:val=""/>
      <w:lvlJc w:val="left"/>
    </w:lvl>
    <w:lvl w:ilvl="8" w:tplc="5552BC8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7"/>
    <w:rsid w:val="001505BC"/>
    <w:rsid w:val="00475595"/>
    <w:rsid w:val="004A6219"/>
    <w:rsid w:val="00D9693D"/>
    <w:rsid w:val="00F01C47"/>
    <w:rsid w:val="00F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chiaroni.patrick@neuf.fr</cp:lastModifiedBy>
  <cp:revision>5</cp:revision>
  <dcterms:created xsi:type="dcterms:W3CDTF">2019-12-06T08:39:00Z</dcterms:created>
  <dcterms:modified xsi:type="dcterms:W3CDTF">2019-12-30T06:04:00Z</dcterms:modified>
</cp:coreProperties>
</file>